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3254"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en-GB" w:eastAsia="en-GB"/>
        </w:rPr>
        <mc:AlternateContent>
          <mc:Choice Requires="wps">
            <w:drawing>
              <wp:anchor distT="0" distB="0" distL="114300" distR="114300" simplePos="0" relativeHeight="251660288" behindDoc="0" locked="0" layoutInCell="1" allowOverlap="1" wp14:anchorId="103A1E80" wp14:editId="20B0DF48">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72E370B5" w14:textId="77777777" w:rsidR="00433AD3" w:rsidRDefault="00433AD3" w:rsidP="00433AD3">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1A67D641" w14:textId="77777777" w:rsidR="00433AD3" w:rsidRPr="001876E6" w:rsidRDefault="00433AD3" w:rsidP="00433AD3">
                            <w:pPr>
                              <w:ind w:left="2160" w:firstLine="720"/>
                              <w:rPr>
                                <w:rFonts w:ascii="Arial" w:eastAsia="SimSun" w:hAnsi="Arial"/>
                                <w:b/>
                                <w:bCs/>
                                <w:sz w:val="22"/>
                                <w:szCs w:val="22"/>
                                <w:lang w:eastAsia="zh-CN"/>
                              </w:rPr>
                            </w:pPr>
                          </w:p>
                          <w:p w14:paraId="1C9330E4" w14:textId="77777777" w:rsidR="00433AD3" w:rsidRDefault="00433AD3" w:rsidP="00433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A1E80"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b+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eRqOZ+RS5Lv7WKeL1J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">
                <v:textbox>
                  <w:txbxContent>
                    <w:p w14:paraId="72E370B5" w14:textId="77777777" w:rsidR="00433AD3" w:rsidRDefault="00433AD3" w:rsidP="00433AD3">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1A67D641" w14:textId="77777777" w:rsidR="00433AD3" w:rsidRPr="001876E6" w:rsidRDefault="00433AD3" w:rsidP="00433AD3">
                      <w:pPr>
                        <w:ind w:left="2160" w:firstLine="720"/>
                        <w:rPr>
                          <w:rFonts w:ascii="Arial" w:eastAsia="SimSun" w:hAnsi="Arial"/>
                          <w:b/>
                          <w:bCs/>
                          <w:sz w:val="22"/>
                          <w:szCs w:val="22"/>
                          <w:lang w:eastAsia="zh-CN"/>
                        </w:rPr>
                      </w:pPr>
                    </w:p>
                    <w:p w14:paraId="1C9330E4" w14:textId="77777777" w:rsidR="00433AD3" w:rsidRDefault="00433AD3" w:rsidP="00433AD3"/>
                  </w:txbxContent>
                </v:textbox>
              </v:shape>
            </w:pict>
          </mc:Fallback>
        </mc:AlternateContent>
      </w:r>
      <w:r w:rsidRPr="009F219F">
        <w:rPr>
          <w:noProof/>
          <w:lang w:val="en-GB" w:eastAsia="en-GB"/>
        </w:rPr>
        <mc:AlternateContent>
          <mc:Choice Requires="wpg">
            <w:drawing>
              <wp:anchor distT="152400" distB="152400" distL="152400" distR="152400" simplePos="0" relativeHeight="251659264" behindDoc="0" locked="0" layoutInCell="1" allowOverlap="1" wp14:anchorId="3C728B46" wp14:editId="1155C62A">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5AEB6E4F" w14:textId="77777777" w:rsidR="00433AD3" w:rsidRDefault="00433AD3" w:rsidP="00433AD3">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728B46" id="Group 5" o:spid="_x0000_s1027" style="position:absolute;left:0;text-align:left;margin-left:52.9pt;margin-top:71pt;width:89.35pt;height:102.55pt;z-index:251659264;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" stroked="f">
                  <v:textbox inset="0,0,0,0">
                    <w:txbxContent>
                      <w:p w14:paraId="5AEB6E4F" w14:textId="77777777" w:rsidR="00433AD3" w:rsidRDefault="00433AD3" w:rsidP="00433AD3">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">
                  <v:imagedata r:id="rId7" o:title=""/>
                </v:shape>
                <w10:wrap type="through" anchorx="page" anchory="page"/>
              </v:group>
            </w:pict>
          </mc:Fallback>
        </mc:AlternateContent>
      </w:r>
      <w:r w:rsidRPr="009F219F">
        <w:rPr>
          <w:rFonts w:ascii="Arial" w:hAnsi="Arial" w:cs="Arial"/>
          <w:lang w:val="en-GB"/>
        </w:rPr>
        <w:t>International Committee of the Red Cross</w:t>
      </w:r>
    </w:p>
    <w:p w14:paraId="0A6BB70E"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15A5532"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61835972"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Switzerland</w:t>
      </w:r>
    </w:p>
    <w:p w14:paraId="070B550A"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58CA2651"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2CC86A" w14:textId="77777777" w:rsidR="00433AD3" w:rsidRPr="009F219F" w:rsidRDefault="00433AD3" w:rsidP="00433AD3">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77118649" w14:textId="77777777" w:rsidR="00433AD3" w:rsidRPr="009F219F" w:rsidRDefault="00433AD3" w:rsidP="00433A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7659A16B" w14:textId="77777777" w:rsidR="00433AD3" w:rsidRPr="00C22B64" w:rsidRDefault="00433AD3" w:rsidP="00433AD3">
      <w:pPr>
        <w:pStyle w:val="Header"/>
        <w:jc w:val="center"/>
        <w:rPr>
          <w:rFonts w:ascii="Arial" w:hAnsi="Arial" w:cs="Arial"/>
          <w:b/>
          <w:bCs/>
          <w:color w:val="auto"/>
          <w:sz w:val="28"/>
          <w:szCs w:val="28"/>
        </w:rPr>
      </w:pPr>
    </w:p>
    <w:p w14:paraId="63CAAD18" w14:textId="1FC7A240" w:rsidR="00951D01" w:rsidRDefault="00433AD3" w:rsidP="00951D01">
      <w:pPr>
        <w:pStyle w:val="Header"/>
        <w:jc w:val="center"/>
        <w:rPr>
          <w:rFonts w:ascii="Arial" w:hAnsi="Arial" w:cs="Arial"/>
          <w:b/>
          <w:bCs/>
          <w:color w:val="auto"/>
          <w:sz w:val="28"/>
          <w:szCs w:val="28"/>
        </w:rPr>
      </w:pPr>
      <w:r w:rsidRPr="00B27C94">
        <w:rPr>
          <w:rFonts w:ascii="Arial" w:hAnsi="Arial" w:cs="Arial"/>
          <w:b/>
          <w:bCs/>
          <w:color w:val="auto"/>
          <w:sz w:val="28"/>
          <w:szCs w:val="28"/>
        </w:rPr>
        <w:t>VIDEO NEWS FOOTAGE</w:t>
      </w:r>
      <w:r w:rsidR="00E01BED">
        <w:rPr>
          <w:rFonts w:ascii="Arial" w:hAnsi="Arial" w:cs="Arial"/>
          <w:b/>
          <w:bCs/>
          <w:color w:val="auto"/>
          <w:sz w:val="28"/>
          <w:szCs w:val="28"/>
        </w:rPr>
        <w:t>:</w:t>
      </w:r>
    </w:p>
    <w:p w14:paraId="538764D9" w14:textId="0C34B512" w:rsidR="00E01BED" w:rsidRDefault="00E01BED" w:rsidP="00951D01">
      <w:pPr>
        <w:pStyle w:val="Header"/>
        <w:jc w:val="center"/>
        <w:rPr>
          <w:rFonts w:ascii="Arial" w:hAnsi="Arial" w:cs="Arial"/>
          <w:b/>
          <w:bCs/>
          <w:color w:val="auto"/>
          <w:sz w:val="28"/>
          <w:szCs w:val="28"/>
        </w:rPr>
      </w:pPr>
      <w:r w:rsidRPr="0027563B">
        <w:rPr>
          <w:rStyle w:val="Strong"/>
          <w:rFonts w:ascii="Arial" w:hAnsi="Arial" w:cs="Arial"/>
          <w:sz w:val="36"/>
          <w:szCs w:val="36"/>
        </w:rPr>
        <w:t>Ethiopia</w:t>
      </w:r>
      <w:r>
        <w:rPr>
          <w:rStyle w:val="Strong"/>
          <w:rFonts w:ascii="Arial" w:hAnsi="Arial" w:cs="Arial"/>
          <w:sz w:val="36"/>
          <w:szCs w:val="36"/>
        </w:rPr>
        <w:t xml:space="preserve">: Hospitals </w:t>
      </w:r>
      <w:r w:rsidRPr="001700B3">
        <w:rPr>
          <w:rStyle w:val="Strong"/>
          <w:rFonts w:ascii="Arial" w:hAnsi="Arial" w:cs="Arial"/>
          <w:sz w:val="36"/>
          <w:szCs w:val="36"/>
        </w:rPr>
        <w:t xml:space="preserve">under strain </w:t>
      </w:r>
      <w:r w:rsidRPr="00191C75">
        <w:rPr>
          <w:rStyle w:val="Strong"/>
          <w:rFonts w:ascii="Arial" w:hAnsi="Arial" w:cs="Arial"/>
          <w:sz w:val="36"/>
          <w:szCs w:val="36"/>
        </w:rPr>
        <w:t>from conflict</w:t>
      </w:r>
    </w:p>
    <w:p w14:paraId="0D6D6E47" w14:textId="1651F871" w:rsidR="00433AD3" w:rsidRPr="00937B04" w:rsidRDefault="00433AD3" w:rsidP="00951D01">
      <w:pPr>
        <w:pStyle w:val="Header"/>
        <w:jc w:val="center"/>
        <w:rPr>
          <w:rFonts w:ascii="Arial" w:hAnsi="Arial" w:cs="Arial"/>
          <w:b/>
          <w:bCs/>
          <w:sz w:val="28"/>
          <w:szCs w:val="28"/>
          <w:lang w:val="en-US"/>
        </w:rPr>
      </w:pPr>
    </w:p>
    <w:tbl>
      <w:tblPr>
        <w:tblW w:w="0" w:type="auto"/>
        <w:jc w:val="center"/>
        <w:tblLayout w:type="fixed"/>
        <w:tblLook w:val="0000" w:firstRow="0" w:lastRow="0" w:firstColumn="0" w:lastColumn="0" w:noHBand="0" w:noVBand="0"/>
      </w:tblPr>
      <w:tblGrid>
        <w:gridCol w:w="8967"/>
      </w:tblGrid>
      <w:tr w:rsidR="00433AD3" w:rsidRPr="009F219F" w14:paraId="2B81B685" w14:textId="77777777" w:rsidTr="009256A8">
        <w:trPr>
          <w:cantSplit/>
          <w:trHeight w:val="1170"/>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C5643" w14:textId="77777777" w:rsidR="00433AD3"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p w14:paraId="51F61238" w14:textId="183FEE8F" w:rsidR="00433AD3" w:rsidRPr="00B179BE"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000000" w:themeColor="text1"/>
                <w:kern w:val="1"/>
                <w:sz w:val="22"/>
                <w:szCs w:val="22"/>
                <w:lang w:eastAsia="ja-JP"/>
              </w:rPr>
            </w:pPr>
            <w:r w:rsidRPr="009F219F">
              <w:rPr>
                <w:rFonts w:ascii="Arial" w:hAnsi="Arial" w:cs="Arial"/>
                <w:color w:val="auto"/>
                <w:kern w:val="1"/>
                <w:sz w:val="22"/>
                <w:szCs w:val="22"/>
                <w:lang w:eastAsia="ja-JP"/>
              </w:rPr>
              <w:t xml:space="preserve">Footage available </w:t>
            </w:r>
            <w:r>
              <w:rPr>
                <w:rFonts w:ascii="Arial" w:hAnsi="Arial" w:cs="Arial"/>
                <w:color w:val="auto"/>
                <w:kern w:val="1"/>
                <w:sz w:val="22"/>
                <w:szCs w:val="22"/>
                <w:lang w:eastAsia="ja-JP"/>
              </w:rPr>
              <w:t>on</w:t>
            </w:r>
            <w:r w:rsidRPr="009F219F">
              <w:rPr>
                <w:rFonts w:ascii="Arial" w:hAnsi="Arial" w:cs="Arial"/>
                <w:color w:val="auto"/>
                <w:kern w:val="1"/>
                <w:sz w:val="22"/>
                <w:szCs w:val="22"/>
                <w:lang w:eastAsia="ja-JP"/>
              </w:rPr>
              <w:t xml:space="preserve"> the </w:t>
            </w:r>
            <w:r w:rsidRPr="009F219F">
              <w:rPr>
                <w:rFonts w:ascii="Arial" w:hAnsi="Arial" w:cs="Arial"/>
                <w:b/>
                <w:bCs/>
                <w:color w:val="auto"/>
                <w:kern w:val="1"/>
                <w:sz w:val="22"/>
                <w:szCs w:val="22"/>
                <w:lang w:eastAsia="ja-JP"/>
              </w:rPr>
              <w:t xml:space="preserve">ICRC Video </w:t>
            </w:r>
            <w:r w:rsidRPr="00F31CFC">
              <w:rPr>
                <w:rFonts w:ascii="Arial" w:hAnsi="Arial" w:cs="Arial"/>
                <w:b/>
                <w:bCs/>
                <w:color w:val="auto"/>
                <w:kern w:val="1"/>
                <w:sz w:val="22"/>
                <w:szCs w:val="22"/>
                <w:lang w:eastAsia="ja-JP"/>
              </w:rPr>
              <w:t xml:space="preserve">Newsroom </w:t>
            </w:r>
            <w:r w:rsidR="00E01BED" w:rsidRPr="00E01BED">
              <w:rPr>
                <w:rFonts w:ascii="Arial" w:hAnsi="Arial" w:cs="Arial"/>
                <w:color w:val="auto"/>
                <w:kern w:val="1"/>
                <w:sz w:val="22"/>
                <w:szCs w:val="22"/>
                <w:lang w:eastAsia="ja-JP"/>
              </w:rPr>
              <w:t>2</w:t>
            </w:r>
            <w:r w:rsidR="00E01BED">
              <w:rPr>
                <w:rFonts w:ascii="Arial" w:hAnsi="Arial" w:cs="Arial"/>
                <w:b/>
                <w:bCs/>
                <w:color w:val="auto"/>
                <w:kern w:val="1"/>
                <w:sz w:val="22"/>
                <w:szCs w:val="22"/>
                <w:lang w:eastAsia="ja-JP"/>
              </w:rPr>
              <w:t xml:space="preserve"> </w:t>
            </w:r>
            <w:r w:rsidR="00E01BED">
              <w:rPr>
                <w:rFonts w:ascii="Arial" w:hAnsi="Arial" w:cs="Arial"/>
                <w:color w:val="000000" w:themeColor="text1"/>
                <w:kern w:val="1"/>
                <w:sz w:val="22"/>
                <w:szCs w:val="22"/>
                <w:lang w:eastAsia="ja-JP"/>
              </w:rPr>
              <w:t>May 2022</w:t>
            </w:r>
          </w:p>
          <w:p w14:paraId="6825CBED" w14:textId="77777777" w:rsidR="00433AD3"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p w14:paraId="0D0D3E48" w14:textId="77777777" w:rsidR="00433AD3" w:rsidRPr="009F219F"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501B1B4F" w14:textId="77777777" w:rsidR="00433AD3" w:rsidRDefault="00F5327F"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u w:val="single"/>
                <w:lang w:eastAsia="ja-JP"/>
              </w:rPr>
            </w:pPr>
            <w:hyperlink r:id="rId8" w:history="1">
              <w:r w:rsidR="00433AD3" w:rsidRPr="009F219F">
                <w:rPr>
                  <w:rFonts w:ascii="Arial" w:hAnsi="Arial" w:cs="Arial"/>
                  <w:color w:val="auto"/>
                  <w:kern w:val="1"/>
                  <w:sz w:val="22"/>
                  <w:szCs w:val="22"/>
                  <w:u w:val="single"/>
                  <w:lang w:eastAsia="ja-JP"/>
                </w:rPr>
                <w:t>www.icrcvideonewsroom.org</w:t>
              </w:r>
            </w:hyperlink>
          </w:p>
          <w:p w14:paraId="3AF386A8" w14:textId="77777777" w:rsidR="00433AD3" w:rsidRPr="00C730F6" w:rsidRDefault="00433AD3" w:rsidP="009256A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p>
        </w:tc>
      </w:tr>
    </w:tbl>
    <w:p w14:paraId="2A43DDD7" w14:textId="77777777" w:rsidR="00433AD3" w:rsidRDefault="00433AD3" w:rsidP="00433AD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65B35341" w14:textId="0282D69D" w:rsidR="008C6630" w:rsidRDefault="00433AD3" w:rsidP="00433AD3">
      <w:pPr>
        <w:rPr>
          <w:rFonts w:ascii="Arial" w:hAnsi="Arial" w:cs="Arial"/>
          <w:b/>
          <w:sz w:val="22"/>
          <w:szCs w:val="22"/>
        </w:rPr>
      </w:pPr>
      <w:bookmarkStart w:id="0" w:name="_Hlk81565759"/>
      <w:r w:rsidRPr="002D50A6">
        <w:rPr>
          <w:rFonts w:ascii="Arial" w:hAnsi="Arial" w:cs="Arial"/>
          <w:b/>
          <w:sz w:val="22"/>
          <w:szCs w:val="22"/>
        </w:rPr>
        <w:t>STORY</w:t>
      </w:r>
    </w:p>
    <w:bookmarkEnd w:id="0"/>
    <w:p w14:paraId="627B8E96" w14:textId="77777777" w:rsidR="00E01BED" w:rsidRPr="0030429C" w:rsidRDefault="00E01BED" w:rsidP="00E01BED">
      <w:pPr>
        <w:jc w:val="both"/>
        <w:rPr>
          <w:rFonts w:ascii="Arial" w:hAnsi="Arial" w:cs="Arial"/>
          <w:sz w:val="22"/>
          <w:szCs w:val="22"/>
        </w:rPr>
      </w:pPr>
      <w:r w:rsidRPr="00224D22">
        <w:rPr>
          <w:rFonts w:ascii="Arial" w:hAnsi="Arial" w:cs="Arial"/>
          <w:sz w:val="22"/>
          <w:szCs w:val="22"/>
        </w:rPr>
        <w:t>“</w:t>
      </w:r>
      <w:r w:rsidRPr="0030429C">
        <w:rPr>
          <w:rFonts w:ascii="Arial" w:hAnsi="Arial" w:cs="Arial"/>
          <w:sz w:val="22"/>
          <w:szCs w:val="22"/>
        </w:rPr>
        <w:t>I was hit three times by bullets in my leg. I am being treated at Hayk hospital now. They told me the bullet is located way too deep and that it is hard to operate. I am just doing check-ups every week in case the bullet moves even deeper. But it is hard because it is located close to my nerves and the hospital doesn’t have the proper materials to operate as these were stolen”, explains Melaku Aragaw</w:t>
      </w:r>
      <w:proofErr w:type="gramStart"/>
      <w:r w:rsidRPr="0030429C">
        <w:rPr>
          <w:rFonts w:ascii="Arial" w:hAnsi="Arial" w:cs="Arial"/>
          <w:sz w:val="22"/>
          <w:szCs w:val="22"/>
        </w:rPr>
        <w:t>,a</w:t>
      </w:r>
      <w:proofErr w:type="gramEnd"/>
      <w:r w:rsidRPr="0030429C">
        <w:rPr>
          <w:rFonts w:ascii="Arial" w:hAnsi="Arial" w:cs="Arial"/>
          <w:sz w:val="22"/>
          <w:szCs w:val="22"/>
        </w:rPr>
        <w:t xml:space="preserve"> chemistry teacher in Hayk city.</w:t>
      </w:r>
    </w:p>
    <w:p w14:paraId="3919F75F" w14:textId="77777777" w:rsidR="00E01BED" w:rsidRPr="0030429C" w:rsidRDefault="00E01BED" w:rsidP="00E01BED">
      <w:pPr>
        <w:jc w:val="both"/>
        <w:rPr>
          <w:rFonts w:ascii="Arial" w:hAnsi="Arial" w:cs="Arial"/>
          <w:sz w:val="22"/>
          <w:szCs w:val="22"/>
        </w:rPr>
      </w:pPr>
    </w:p>
    <w:p w14:paraId="3433BA0D" w14:textId="77777777" w:rsidR="00E01BED" w:rsidRPr="0030429C" w:rsidRDefault="00E01BED" w:rsidP="00E01BED">
      <w:pPr>
        <w:jc w:val="both"/>
        <w:rPr>
          <w:rFonts w:ascii="Arial" w:hAnsi="Arial" w:cs="Arial"/>
          <w:sz w:val="22"/>
          <w:szCs w:val="22"/>
        </w:rPr>
      </w:pPr>
      <w:r w:rsidRPr="0030429C">
        <w:rPr>
          <w:rFonts w:ascii="Arial" w:hAnsi="Arial" w:cs="Arial"/>
          <w:sz w:val="22"/>
          <w:szCs w:val="22"/>
        </w:rPr>
        <w:t>Health facilities in Northern Ethiopia are under severe strain as the conflict continues for nearly a year and a half. Attacks against healthcare personnel and facilities are a major humanitarian concern, and the risk to medical personnel reduces healthcare provision for those who need it most.</w:t>
      </w:r>
    </w:p>
    <w:p w14:paraId="3F754396" w14:textId="77777777" w:rsidR="00E01BED" w:rsidRPr="0030429C" w:rsidRDefault="00E01BED" w:rsidP="00E01BED">
      <w:pPr>
        <w:jc w:val="both"/>
        <w:rPr>
          <w:rFonts w:ascii="Arial" w:hAnsi="Arial" w:cs="Arial"/>
          <w:sz w:val="22"/>
          <w:szCs w:val="22"/>
        </w:rPr>
      </w:pPr>
    </w:p>
    <w:p w14:paraId="10AEBA8B" w14:textId="77777777" w:rsidR="00E01BED" w:rsidRPr="00FE47AE" w:rsidRDefault="00E01BED" w:rsidP="00E01BED">
      <w:pPr>
        <w:rPr>
          <w:rFonts w:ascii="Arial" w:hAnsi="Arial" w:cs="Arial"/>
          <w:b/>
          <w:bCs/>
          <w:sz w:val="22"/>
          <w:szCs w:val="22"/>
          <w:lang w:val="en-US"/>
        </w:rPr>
      </w:pPr>
      <w:r w:rsidRPr="0030429C">
        <w:rPr>
          <w:rFonts w:ascii="Arial" w:hAnsi="Arial" w:cs="Arial"/>
          <w:sz w:val="22"/>
          <w:szCs w:val="22"/>
        </w:rPr>
        <w:t xml:space="preserve">“It’s very painful. Sometimes you want to cry because you think why </w:t>
      </w:r>
      <w:proofErr w:type="gramStart"/>
      <w:r w:rsidRPr="0030429C">
        <w:rPr>
          <w:rFonts w:ascii="Arial" w:hAnsi="Arial" w:cs="Arial"/>
          <w:sz w:val="22"/>
          <w:szCs w:val="22"/>
        </w:rPr>
        <w:t>am I</w:t>
      </w:r>
      <w:proofErr w:type="gramEnd"/>
      <w:r w:rsidRPr="0030429C">
        <w:rPr>
          <w:rFonts w:ascii="Arial" w:hAnsi="Arial" w:cs="Arial"/>
          <w:sz w:val="22"/>
          <w:szCs w:val="22"/>
        </w:rPr>
        <w:t xml:space="preserve"> coming to this hospital if I’m not to give the proper care that I should give to my patients,” said </w:t>
      </w:r>
      <w:r w:rsidRPr="0030429C">
        <w:rPr>
          <w:rFonts w:ascii="Arial" w:hAnsi="Arial" w:cs="Arial"/>
          <w:sz w:val="22"/>
          <w:szCs w:val="22"/>
          <w:lang w:val="en-US"/>
        </w:rPr>
        <w:t>Dr. Tesfaye at Ayder Hospital, Mekele.</w:t>
      </w:r>
    </w:p>
    <w:p w14:paraId="1A37334D" w14:textId="77777777" w:rsidR="00E01BED" w:rsidRPr="00036A0B" w:rsidRDefault="00E01BED" w:rsidP="00E01BED">
      <w:pPr>
        <w:jc w:val="both"/>
        <w:rPr>
          <w:rFonts w:ascii="Arial" w:hAnsi="Arial" w:cs="Arial"/>
          <w:sz w:val="22"/>
          <w:szCs w:val="22"/>
        </w:rPr>
      </w:pPr>
    </w:p>
    <w:p w14:paraId="52B7CB6A" w14:textId="77777777" w:rsidR="00E01BED" w:rsidRDefault="00E01BED" w:rsidP="00E01BED">
      <w:pPr>
        <w:jc w:val="both"/>
        <w:rPr>
          <w:rFonts w:ascii="Arial" w:hAnsi="Arial" w:cs="Arial"/>
          <w:sz w:val="22"/>
          <w:szCs w:val="22"/>
        </w:rPr>
      </w:pPr>
      <w:r w:rsidRPr="009B2F00">
        <w:rPr>
          <w:rFonts w:ascii="Arial" w:hAnsi="Arial" w:cs="Arial"/>
          <w:sz w:val="22"/>
          <w:szCs w:val="22"/>
        </w:rPr>
        <w:t>Strengthening humanitarian support to health facilities and improving access to health for all is a top priority for the International Committee of the Red Cross (ICRC)</w:t>
      </w:r>
      <w:r>
        <w:rPr>
          <w:rFonts w:ascii="Arial" w:hAnsi="Arial" w:cs="Arial"/>
          <w:sz w:val="22"/>
          <w:szCs w:val="22"/>
        </w:rPr>
        <w:t xml:space="preserve">, working </w:t>
      </w:r>
      <w:r w:rsidRPr="004B712E">
        <w:rPr>
          <w:rFonts w:ascii="Arial" w:hAnsi="Arial" w:cs="Arial"/>
          <w:sz w:val="22"/>
          <w:szCs w:val="22"/>
        </w:rPr>
        <w:t xml:space="preserve">closely </w:t>
      </w:r>
      <w:r>
        <w:rPr>
          <w:rFonts w:ascii="Arial" w:hAnsi="Arial" w:cs="Arial"/>
          <w:sz w:val="22"/>
          <w:szCs w:val="22"/>
        </w:rPr>
        <w:t>alongside the Ethiopian Red Cross Society.</w:t>
      </w:r>
    </w:p>
    <w:p w14:paraId="7003956B" w14:textId="77777777" w:rsidR="00E01BED" w:rsidRDefault="00E01BED" w:rsidP="00E01BED">
      <w:pPr>
        <w:jc w:val="both"/>
        <w:rPr>
          <w:rFonts w:ascii="Arial" w:hAnsi="Arial" w:cs="Arial"/>
          <w:sz w:val="22"/>
          <w:szCs w:val="22"/>
        </w:rPr>
      </w:pPr>
    </w:p>
    <w:p w14:paraId="548829FF" w14:textId="77777777" w:rsidR="00E01BED" w:rsidRDefault="00E01BED" w:rsidP="00E01BED">
      <w:pPr>
        <w:jc w:val="both"/>
        <w:rPr>
          <w:rFonts w:ascii="Arial" w:hAnsi="Arial" w:cs="Arial"/>
          <w:sz w:val="22"/>
          <w:szCs w:val="22"/>
        </w:rPr>
      </w:pPr>
      <w:r w:rsidRPr="00036A0B">
        <w:rPr>
          <w:rFonts w:ascii="Arial" w:hAnsi="Arial" w:cs="Arial"/>
          <w:sz w:val="22"/>
          <w:szCs w:val="22"/>
        </w:rPr>
        <w:t>In Northern Ethiopia, especially in the Tigray, Amhara and Afar regions</w:t>
      </w:r>
      <w:r>
        <w:rPr>
          <w:rFonts w:ascii="Arial" w:hAnsi="Arial" w:cs="Arial"/>
          <w:sz w:val="22"/>
          <w:szCs w:val="22"/>
        </w:rPr>
        <w:t>,</w:t>
      </w:r>
      <w:r w:rsidRPr="00036A0B">
        <w:rPr>
          <w:rFonts w:ascii="Arial" w:hAnsi="Arial" w:cs="Arial"/>
          <w:sz w:val="22"/>
          <w:szCs w:val="22"/>
        </w:rPr>
        <w:t xml:space="preserve"> the ICRC is supporting referral hospitals and general hospitals to enable them to treat weapon</w:t>
      </w:r>
      <w:r>
        <w:rPr>
          <w:rFonts w:ascii="Arial" w:hAnsi="Arial" w:cs="Arial"/>
          <w:sz w:val="22"/>
          <w:szCs w:val="22"/>
        </w:rPr>
        <w:t xml:space="preserve"> </w:t>
      </w:r>
      <w:r w:rsidRPr="00036A0B">
        <w:rPr>
          <w:rFonts w:ascii="Arial" w:hAnsi="Arial" w:cs="Arial"/>
          <w:sz w:val="22"/>
          <w:szCs w:val="22"/>
        </w:rPr>
        <w:t>wounded patients and maintain essential medical services.</w:t>
      </w:r>
    </w:p>
    <w:p w14:paraId="06C00CDB" w14:textId="77777777" w:rsidR="00E01BED" w:rsidRDefault="00E01BED" w:rsidP="00E01BED">
      <w:pPr>
        <w:jc w:val="both"/>
        <w:rPr>
          <w:rFonts w:ascii="Arial" w:hAnsi="Arial" w:cs="Arial"/>
          <w:sz w:val="22"/>
          <w:szCs w:val="22"/>
        </w:rPr>
      </w:pPr>
    </w:p>
    <w:p w14:paraId="10B9F2A5" w14:textId="77777777" w:rsidR="00E01BED" w:rsidRPr="00EA21EE" w:rsidRDefault="00E01BED" w:rsidP="00E01BED">
      <w:pPr>
        <w:jc w:val="both"/>
        <w:rPr>
          <w:rFonts w:ascii="Arial" w:hAnsi="Arial" w:cs="Arial"/>
          <w:sz w:val="22"/>
          <w:szCs w:val="22"/>
        </w:rPr>
      </w:pPr>
      <w:r w:rsidRPr="00EA21EE">
        <w:rPr>
          <w:rFonts w:ascii="Arial" w:hAnsi="Arial" w:cs="Arial"/>
          <w:sz w:val="22"/>
          <w:szCs w:val="22"/>
        </w:rPr>
        <w:t>“We support a range of health facilities including maintaining the structures of hospital, health centers and supplying them with medicine and medical equipment that they urgently need. This support has covered 34 hospitals and more than 59 health centers so far”, explained Dr. Sally Murshed, Health Coordinator at the ICRC.</w:t>
      </w:r>
    </w:p>
    <w:p w14:paraId="4F16486D" w14:textId="77777777" w:rsidR="00E01BED" w:rsidRDefault="00E01BED" w:rsidP="00E01BED">
      <w:pPr>
        <w:jc w:val="both"/>
        <w:rPr>
          <w:rFonts w:ascii="Arial" w:hAnsi="Arial" w:cs="Arial"/>
          <w:sz w:val="22"/>
          <w:szCs w:val="22"/>
        </w:rPr>
      </w:pPr>
    </w:p>
    <w:p w14:paraId="24E559C3" w14:textId="77777777" w:rsidR="00E01BED" w:rsidRDefault="00E01BED" w:rsidP="00E01BED">
      <w:pPr>
        <w:jc w:val="both"/>
        <w:rPr>
          <w:rFonts w:ascii="Arial" w:hAnsi="Arial" w:cs="Arial"/>
          <w:sz w:val="22"/>
          <w:szCs w:val="22"/>
        </w:rPr>
      </w:pPr>
    </w:p>
    <w:p w14:paraId="0DB15FBD" w14:textId="77777777" w:rsidR="00E01BED" w:rsidRDefault="00E01BED" w:rsidP="00E01BED">
      <w:pPr>
        <w:jc w:val="center"/>
        <w:rPr>
          <w:rFonts w:ascii="Arial" w:hAnsi="Arial" w:cs="Arial"/>
          <w:b/>
          <w:sz w:val="22"/>
          <w:szCs w:val="22"/>
        </w:rPr>
      </w:pPr>
      <w:r>
        <w:rPr>
          <w:rFonts w:ascii="Arial" w:hAnsi="Arial" w:cs="Arial"/>
          <w:b/>
          <w:sz w:val="22"/>
          <w:szCs w:val="22"/>
        </w:rPr>
        <w:t>Read our o</w:t>
      </w:r>
      <w:r w:rsidRPr="00667667">
        <w:rPr>
          <w:rFonts w:ascii="Arial" w:hAnsi="Arial" w:cs="Arial"/>
          <w:b/>
          <w:sz w:val="22"/>
          <w:szCs w:val="22"/>
        </w:rPr>
        <w:t>perational notes on ICRC’s work in Ethiopia</w:t>
      </w:r>
    </w:p>
    <w:p w14:paraId="68B29D97" w14:textId="77777777" w:rsidR="00E01BED" w:rsidRDefault="00F5327F" w:rsidP="00E01BED">
      <w:pPr>
        <w:jc w:val="center"/>
        <w:rPr>
          <w:rFonts w:ascii="Arial" w:hAnsi="Arial" w:cs="Arial"/>
          <w:sz w:val="22"/>
          <w:szCs w:val="22"/>
        </w:rPr>
      </w:pPr>
      <w:hyperlink r:id="rId9" w:history="1">
        <w:r w:rsidR="00E01BED" w:rsidRPr="00940FDC">
          <w:rPr>
            <w:rStyle w:val="Hyperlink"/>
            <w:rFonts w:ascii="Arial" w:hAnsi="Arial" w:cs="Arial"/>
            <w:sz w:val="22"/>
            <w:szCs w:val="22"/>
          </w:rPr>
          <w:t>Third ICRC convoy of vital humanitarian assistance reaches Tigray</w:t>
        </w:r>
      </w:hyperlink>
    </w:p>
    <w:p w14:paraId="27549215" w14:textId="77777777" w:rsidR="00E01BED" w:rsidRPr="006A76F5" w:rsidRDefault="00E01BED" w:rsidP="00E01BED">
      <w:pPr>
        <w:jc w:val="center"/>
        <w:rPr>
          <w:rFonts w:ascii="Arial" w:hAnsi="Arial" w:cs="Arial"/>
          <w:sz w:val="22"/>
          <w:szCs w:val="22"/>
        </w:rPr>
      </w:pPr>
      <w:r w:rsidRPr="00940FDC">
        <w:rPr>
          <w:rFonts w:ascii="Arial" w:hAnsi="Arial" w:cs="Arial"/>
          <w:sz w:val="22"/>
          <w:szCs w:val="22"/>
        </w:rPr>
        <w:t xml:space="preserve">An International Committee of the Red Cross (ICRC) convoy of 20 trucks containing vital humanitarian assistance including food, seeds, water treatment materials and medical </w:t>
      </w:r>
      <w:r w:rsidRPr="00940FDC">
        <w:rPr>
          <w:rFonts w:ascii="Arial" w:hAnsi="Arial" w:cs="Arial"/>
          <w:sz w:val="22"/>
          <w:szCs w:val="22"/>
        </w:rPr>
        <w:lastRenderedPageBreak/>
        <w:t>supplies reached Mekele on Saturday, 30 April, 2022, with the support and cooperation of the parties to the conflict.</w:t>
      </w:r>
    </w:p>
    <w:tbl>
      <w:tblPr>
        <w:tblW w:w="0" w:type="auto"/>
        <w:jc w:val="center"/>
        <w:tblCellSpacing w:w="0" w:type="dxa"/>
        <w:tblCellMar>
          <w:left w:w="0" w:type="dxa"/>
          <w:right w:w="0" w:type="dxa"/>
        </w:tblCellMar>
        <w:tblLook w:val="04A0" w:firstRow="1" w:lastRow="0" w:firstColumn="1" w:lastColumn="0" w:noHBand="0" w:noVBand="1"/>
      </w:tblPr>
      <w:tblGrid>
        <w:gridCol w:w="6"/>
        <w:gridCol w:w="6"/>
      </w:tblGrid>
      <w:tr w:rsidR="00E01BED" w:rsidRPr="00E150AE" w14:paraId="7EA90514" w14:textId="77777777" w:rsidTr="00CD54AC">
        <w:trPr>
          <w:tblCellSpacing w:w="0" w:type="dxa"/>
          <w:jc w:val="center"/>
        </w:trPr>
        <w:tc>
          <w:tcPr>
            <w:tcW w:w="0" w:type="auto"/>
            <w:vAlign w:val="center"/>
          </w:tcPr>
          <w:p w14:paraId="7274FC81" w14:textId="77777777" w:rsidR="00E01BED" w:rsidRPr="00E150AE" w:rsidRDefault="00E01BED" w:rsidP="00E01BED">
            <w:pPr>
              <w:jc w:val="center"/>
              <w:rPr>
                <w:rFonts w:ascii="Arial" w:hAnsi="Arial" w:cs="Arial"/>
                <w:sz w:val="22"/>
                <w:szCs w:val="22"/>
              </w:rPr>
            </w:pPr>
          </w:p>
        </w:tc>
        <w:tc>
          <w:tcPr>
            <w:tcW w:w="0" w:type="auto"/>
          </w:tcPr>
          <w:p w14:paraId="0D07C8A4" w14:textId="77777777" w:rsidR="00E01BED" w:rsidRPr="00E150AE" w:rsidRDefault="00E01BED" w:rsidP="00E01BED">
            <w:pPr>
              <w:jc w:val="center"/>
              <w:rPr>
                <w:rFonts w:ascii="Arial" w:hAnsi="Arial" w:cs="Arial"/>
                <w:sz w:val="22"/>
                <w:szCs w:val="22"/>
              </w:rPr>
            </w:pPr>
          </w:p>
        </w:tc>
      </w:tr>
    </w:tbl>
    <w:p w14:paraId="3534D7BD" w14:textId="77777777" w:rsidR="00E01BED" w:rsidRPr="002C7CCF" w:rsidRDefault="00E01BED" w:rsidP="00E01BED">
      <w:pPr>
        <w:jc w:val="center"/>
        <w:rPr>
          <w:rFonts w:ascii="Arial" w:hAnsi="Arial" w:cs="Arial"/>
          <w:b/>
          <w:bCs/>
          <w:vanish/>
          <w:sz w:val="22"/>
          <w:szCs w:val="22"/>
        </w:rPr>
      </w:pPr>
    </w:p>
    <w:p w14:paraId="474530B9" w14:textId="77777777" w:rsidR="00E01BED" w:rsidRPr="002C7CCF" w:rsidRDefault="00E01BED" w:rsidP="00E01BED">
      <w:pPr>
        <w:jc w:val="center"/>
        <w:rPr>
          <w:rFonts w:ascii="Arial" w:hAnsi="Arial" w:cs="Arial"/>
          <w:b/>
          <w:bCs/>
          <w:sz w:val="22"/>
          <w:szCs w:val="22"/>
        </w:rPr>
      </w:pPr>
      <w:r w:rsidRPr="002C7CCF">
        <w:rPr>
          <w:rFonts w:ascii="Arial" w:hAnsi="Arial" w:cs="Arial"/>
          <w:b/>
          <w:bCs/>
          <w:sz w:val="22"/>
          <w:szCs w:val="22"/>
        </w:rPr>
        <w:t>Download this footage from ICRC Video Newsroom</w:t>
      </w:r>
    </w:p>
    <w:p w14:paraId="446AF27D" w14:textId="77777777" w:rsidR="00E01BED" w:rsidRPr="002C7CCF" w:rsidRDefault="00F5327F" w:rsidP="00E01BED">
      <w:pPr>
        <w:jc w:val="center"/>
        <w:rPr>
          <w:rFonts w:ascii="Arial" w:hAnsi="Arial" w:cs="Arial"/>
          <w:sz w:val="22"/>
          <w:szCs w:val="22"/>
        </w:rPr>
      </w:pPr>
      <w:hyperlink r:id="rId10" w:history="1">
        <w:r w:rsidR="00E01BED" w:rsidRPr="002C7CCF">
          <w:rPr>
            <w:rStyle w:val="Hyperlink"/>
            <w:rFonts w:ascii="Arial" w:eastAsia="MS Gothic" w:hAnsi="Arial" w:cs="Arial"/>
            <w:sz w:val="22"/>
            <w:szCs w:val="22"/>
          </w:rPr>
          <w:t>www.icrcvideonewsroom.org</w:t>
        </w:r>
      </w:hyperlink>
    </w:p>
    <w:p w14:paraId="55E5719C" w14:textId="77777777" w:rsidR="00E01BED" w:rsidRPr="00E150AE" w:rsidRDefault="00E01BED" w:rsidP="00E01BED">
      <w:pPr>
        <w:jc w:val="center"/>
        <w:rPr>
          <w:rFonts w:ascii="Arial" w:hAnsi="Arial" w:cs="Arial"/>
          <w:color w:val="648878"/>
          <w:sz w:val="22"/>
          <w:szCs w:val="22"/>
        </w:rPr>
      </w:pPr>
    </w:p>
    <w:p w14:paraId="5E446375" w14:textId="77777777" w:rsidR="00E01BED" w:rsidRPr="00E150AE" w:rsidRDefault="00E01BED" w:rsidP="00E01BED">
      <w:pPr>
        <w:jc w:val="center"/>
        <w:rPr>
          <w:rFonts w:ascii="Arial" w:hAnsi="Arial" w:cs="Arial"/>
          <w:b/>
          <w:color w:val="auto"/>
          <w:sz w:val="22"/>
          <w:szCs w:val="22"/>
          <w:lang w:val="en-CA"/>
        </w:rPr>
      </w:pPr>
      <w:r w:rsidRPr="00E150AE">
        <w:rPr>
          <w:rFonts w:ascii="Arial" w:hAnsi="Arial" w:cs="Arial"/>
          <w:b/>
          <w:color w:val="auto"/>
          <w:sz w:val="22"/>
          <w:szCs w:val="22"/>
          <w:lang w:val="en-CA"/>
        </w:rPr>
        <w:t>For further information, please contact</w:t>
      </w:r>
    </w:p>
    <w:p w14:paraId="00A86E07" w14:textId="77777777" w:rsidR="00E01BED" w:rsidRDefault="00E01BED" w:rsidP="00E01BED">
      <w:pPr>
        <w:jc w:val="center"/>
        <w:rPr>
          <w:rStyle w:val="Strong"/>
          <w:rFonts w:ascii="Arial" w:hAnsi="Arial" w:cs="Arial"/>
          <w:b w:val="0"/>
          <w:bCs w:val="0"/>
          <w:color w:val="auto"/>
          <w:sz w:val="22"/>
          <w:szCs w:val="22"/>
          <w:lang w:val="en-US"/>
        </w:rPr>
      </w:pPr>
      <w:r w:rsidRPr="002C7CCF">
        <w:rPr>
          <w:rStyle w:val="Strong"/>
          <w:rFonts w:ascii="Arial" w:hAnsi="Arial" w:cs="Arial"/>
          <w:color w:val="auto"/>
          <w:sz w:val="22"/>
          <w:szCs w:val="22"/>
          <w:lang w:val="en-US"/>
        </w:rPr>
        <w:t>Daniel Sidler,</w:t>
      </w:r>
      <w:r w:rsidRPr="0092570F">
        <w:t xml:space="preserve"> </w:t>
      </w:r>
      <w:r w:rsidRPr="0092570F">
        <w:rPr>
          <w:rStyle w:val="Strong"/>
          <w:rFonts w:ascii="Arial" w:hAnsi="Arial" w:cs="Arial"/>
          <w:color w:val="auto"/>
          <w:sz w:val="22"/>
          <w:szCs w:val="22"/>
          <w:lang w:val="en-US"/>
        </w:rPr>
        <w:t>Public Relations Officer (English, French),</w:t>
      </w:r>
      <w:r w:rsidRPr="002C7CCF">
        <w:rPr>
          <w:rStyle w:val="Strong"/>
          <w:rFonts w:ascii="Arial" w:hAnsi="Arial" w:cs="Arial"/>
          <w:color w:val="auto"/>
          <w:sz w:val="22"/>
          <w:szCs w:val="22"/>
          <w:lang w:val="en-US"/>
        </w:rPr>
        <w:t xml:space="preserve"> ICRC Addis Ababa, </w:t>
      </w:r>
      <w:r w:rsidRPr="008117CF">
        <w:rPr>
          <w:rStyle w:val="Strong"/>
          <w:rFonts w:ascii="Arial" w:hAnsi="Arial" w:cs="Arial"/>
          <w:color w:val="auto"/>
          <w:sz w:val="22"/>
          <w:szCs w:val="22"/>
          <w:highlight w:val="yellow"/>
          <w:lang w:val="en-US"/>
        </w:rPr>
        <w:t>+251</w:t>
      </w:r>
      <w:r>
        <w:rPr>
          <w:rStyle w:val="Strong"/>
          <w:rFonts w:ascii="Arial" w:hAnsi="Arial" w:cs="Arial"/>
          <w:color w:val="auto"/>
          <w:sz w:val="22"/>
          <w:szCs w:val="22"/>
          <w:lang w:val="en-US"/>
        </w:rPr>
        <w:t xml:space="preserve"> </w:t>
      </w:r>
      <w:r w:rsidRPr="002C7CCF">
        <w:rPr>
          <w:rStyle w:val="Strong"/>
          <w:rFonts w:ascii="Arial" w:hAnsi="Arial" w:cs="Arial"/>
          <w:color w:val="auto"/>
          <w:sz w:val="22"/>
          <w:szCs w:val="22"/>
          <w:lang w:val="en-US"/>
        </w:rPr>
        <w:t>944 101</w:t>
      </w:r>
      <w:r>
        <w:rPr>
          <w:rStyle w:val="Strong"/>
          <w:rFonts w:ascii="Arial" w:hAnsi="Arial" w:cs="Arial"/>
          <w:color w:val="auto"/>
          <w:sz w:val="22"/>
          <w:szCs w:val="22"/>
          <w:lang w:val="en-US"/>
        </w:rPr>
        <w:t> </w:t>
      </w:r>
      <w:r w:rsidRPr="002C7CCF">
        <w:rPr>
          <w:rStyle w:val="Strong"/>
          <w:rFonts w:ascii="Arial" w:hAnsi="Arial" w:cs="Arial"/>
          <w:color w:val="auto"/>
          <w:sz w:val="22"/>
          <w:szCs w:val="22"/>
          <w:lang w:val="en-US"/>
        </w:rPr>
        <w:t>700</w:t>
      </w:r>
    </w:p>
    <w:p w14:paraId="5891B2F2" w14:textId="77777777" w:rsidR="00E01BED" w:rsidRPr="002C7CCF" w:rsidRDefault="00E01BED" w:rsidP="00E01BED">
      <w:pPr>
        <w:jc w:val="center"/>
        <w:rPr>
          <w:rStyle w:val="Strong"/>
          <w:rFonts w:ascii="Arial" w:hAnsi="Arial" w:cs="Arial"/>
          <w:b w:val="0"/>
          <w:bCs w:val="0"/>
          <w:color w:val="auto"/>
          <w:sz w:val="22"/>
          <w:szCs w:val="22"/>
          <w:lang w:val="en-US"/>
        </w:rPr>
      </w:pPr>
      <w:r w:rsidRPr="002126FB">
        <w:rPr>
          <w:rStyle w:val="Strong"/>
          <w:rFonts w:ascii="Arial" w:hAnsi="Arial" w:cs="Arial"/>
          <w:color w:val="auto"/>
          <w:sz w:val="22"/>
          <w:szCs w:val="22"/>
          <w:lang w:val="en-US"/>
        </w:rPr>
        <w:t xml:space="preserve">Mohamed Abdikarim, </w:t>
      </w:r>
      <w:r w:rsidRPr="00D77CEC">
        <w:rPr>
          <w:rStyle w:val="Strong"/>
          <w:rFonts w:ascii="Arial" w:hAnsi="Arial" w:cs="Arial"/>
          <w:color w:val="auto"/>
          <w:sz w:val="22"/>
          <w:szCs w:val="22"/>
          <w:lang w:val="en-US"/>
        </w:rPr>
        <w:t>Regional Spokesperson</w:t>
      </w:r>
      <w:r>
        <w:rPr>
          <w:rStyle w:val="Strong"/>
          <w:rFonts w:ascii="Arial" w:hAnsi="Arial" w:cs="Arial"/>
          <w:color w:val="auto"/>
          <w:sz w:val="22"/>
          <w:szCs w:val="22"/>
          <w:lang w:val="en-US"/>
        </w:rPr>
        <w:t xml:space="preserve">, </w:t>
      </w:r>
      <w:r w:rsidRPr="002126FB">
        <w:rPr>
          <w:rStyle w:val="Strong"/>
          <w:rFonts w:ascii="Arial" w:hAnsi="Arial" w:cs="Arial"/>
          <w:color w:val="auto"/>
          <w:sz w:val="22"/>
          <w:szCs w:val="22"/>
          <w:lang w:val="en-US"/>
        </w:rPr>
        <w:t xml:space="preserve">ICRC </w:t>
      </w:r>
      <w:r w:rsidRPr="00112F20">
        <w:rPr>
          <w:rStyle w:val="Strong"/>
          <w:rFonts w:ascii="Arial" w:hAnsi="Arial" w:cs="Arial"/>
          <w:color w:val="auto"/>
          <w:sz w:val="22"/>
          <w:szCs w:val="22"/>
          <w:lang w:val="en-US"/>
        </w:rPr>
        <w:t>Nairobi</w:t>
      </w:r>
      <w:r w:rsidRPr="002126FB">
        <w:rPr>
          <w:rStyle w:val="Strong"/>
          <w:rFonts w:ascii="Arial" w:hAnsi="Arial" w:cs="Arial"/>
          <w:color w:val="auto"/>
          <w:sz w:val="22"/>
          <w:szCs w:val="22"/>
          <w:lang w:val="en-US"/>
        </w:rPr>
        <w:t>, +254 770 171 756</w:t>
      </w:r>
    </w:p>
    <w:p w14:paraId="688AD4CA" w14:textId="77777777" w:rsidR="00E01BED" w:rsidRPr="00E150AE" w:rsidRDefault="00E01BED" w:rsidP="00E01BED">
      <w:pPr>
        <w:jc w:val="center"/>
        <w:rPr>
          <w:rFonts w:ascii="Arial" w:hAnsi="Arial" w:cs="Arial"/>
          <w:b/>
          <w:bCs/>
          <w:color w:val="333333"/>
          <w:sz w:val="22"/>
          <w:szCs w:val="22"/>
          <w:lang w:val="en-CA"/>
        </w:rPr>
      </w:pPr>
    </w:p>
    <w:p w14:paraId="31123DBF" w14:textId="77777777" w:rsidR="00E01BED" w:rsidRPr="002C7CCF" w:rsidRDefault="00E01BED" w:rsidP="00E01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eastAsia="SimSun" w:hAnsi="Arial" w:cs="Arial"/>
          <w:b/>
          <w:bCs/>
          <w:sz w:val="22"/>
          <w:szCs w:val="22"/>
          <w:lang w:val="en-CA" w:eastAsia="zh-CN"/>
        </w:rPr>
      </w:pPr>
      <w:r w:rsidRPr="002C7CCF">
        <w:rPr>
          <w:rFonts w:ascii="Arial" w:eastAsia="SimSun" w:hAnsi="Arial" w:cs="Arial"/>
          <w:b/>
          <w:bCs/>
          <w:sz w:val="22"/>
          <w:szCs w:val="22"/>
          <w:lang w:val="en-CA" w:eastAsia="zh-CN"/>
        </w:rPr>
        <w:t>Follow the ICRC on</w:t>
      </w:r>
    </w:p>
    <w:p w14:paraId="23D7A599" w14:textId="3ACFCA39" w:rsidR="00E01BED" w:rsidRPr="002C7CCF" w:rsidRDefault="00F5327F" w:rsidP="00E01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Style w:val="Hyperlink"/>
          <w:rFonts w:ascii="Arial" w:eastAsia="SimSun" w:hAnsi="Arial" w:cs="Arial"/>
          <w:sz w:val="22"/>
          <w:szCs w:val="22"/>
          <w:lang w:val="en-CA" w:eastAsia="zh-CN"/>
        </w:rPr>
      </w:pPr>
      <w:hyperlink r:id="rId11" w:history="1">
        <w:r w:rsidR="00E01BED" w:rsidRPr="002C7CCF">
          <w:rPr>
            <w:rStyle w:val="Hyperlink"/>
            <w:rFonts w:ascii="Arial" w:eastAsia="SimSun" w:hAnsi="Arial" w:cs="Arial"/>
            <w:sz w:val="22"/>
            <w:szCs w:val="22"/>
            <w:lang w:val="en-CA" w:eastAsia="zh-CN"/>
          </w:rPr>
          <w:t>facebook.com/icrc</w:t>
        </w:r>
      </w:hyperlink>
      <w:r w:rsidR="00E01BED" w:rsidRPr="002C7CCF">
        <w:rPr>
          <w:rFonts w:ascii="Arial" w:eastAsia="SimSun" w:hAnsi="Arial" w:cs="Arial"/>
          <w:sz w:val="22"/>
          <w:szCs w:val="22"/>
          <w:lang w:val="en-CA" w:eastAsia="zh-CN"/>
        </w:rPr>
        <w:t xml:space="preserve"> and </w:t>
      </w:r>
      <w:hyperlink r:id="rId12" w:history="1">
        <w:r w:rsidR="00E01BED" w:rsidRPr="002C7CCF">
          <w:rPr>
            <w:rStyle w:val="Hyperlink"/>
            <w:rFonts w:ascii="Arial" w:eastAsia="SimSun" w:hAnsi="Arial" w:cs="Arial"/>
            <w:sz w:val="22"/>
            <w:szCs w:val="22"/>
            <w:lang w:val="en-CA" w:eastAsia="zh-CN"/>
          </w:rPr>
          <w:t>twitter.com/icrc</w:t>
        </w:r>
      </w:hyperlink>
    </w:p>
    <w:p w14:paraId="78FA7700" w14:textId="77777777" w:rsidR="00A51051" w:rsidRPr="00A51051" w:rsidRDefault="00A51051" w:rsidP="00A51051">
      <w:pPr>
        <w:pStyle w:val="Body"/>
        <w:jc w:val="both"/>
        <w:rPr>
          <w:rFonts w:ascii="Arial" w:hAnsi="Arial" w:cs="Arial"/>
        </w:rPr>
      </w:pPr>
    </w:p>
    <w:p w14:paraId="1111962D" w14:textId="77777777" w:rsidR="00A51051" w:rsidRPr="00A51051" w:rsidRDefault="00A51051" w:rsidP="00A51051">
      <w:pPr>
        <w:rPr>
          <w:rFonts w:ascii="Arial" w:hAnsi="Arial" w:cs="Arial"/>
          <w:b/>
          <w:sz w:val="22"/>
          <w:szCs w:val="22"/>
        </w:rPr>
      </w:pPr>
      <w:r w:rsidRPr="00A51051">
        <w:rPr>
          <w:rFonts w:ascii="Arial" w:hAnsi="Arial" w:cs="Arial"/>
          <w:b/>
          <w:sz w:val="22"/>
          <w:szCs w:val="22"/>
        </w:rPr>
        <w:t>SHOTLIST</w:t>
      </w:r>
    </w:p>
    <w:p w14:paraId="73C0AB70" w14:textId="77777777" w:rsidR="00E01BED" w:rsidRDefault="00E01BED" w:rsidP="00E01BED">
      <w:pPr>
        <w:rPr>
          <w:rFonts w:ascii="Arial" w:eastAsia="Arial Unicode MS" w:hAnsi="Arial" w:cs="Arial"/>
          <w:b/>
          <w:bCs/>
          <w:color w:val="auto"/>
          <w:sz w:val="22"/>
          <w:szCs w:val="22"/>
          <w:u w:color="000000"/>
          <w:bdr w:val="nil"/>
          <w:lang w:val="en-US" w:eastAsia="fr-CH" w:bidi="my-MM"/>
        </w:rPr>
      </w:pPr>
    </w:p>
    <w:p w14:paraId="285560AA" w14:textId="2B843A6F" w:rsidR="00E01BED" w:rsidRPr="004A3F7D" w:rsidRDefault="00E01BED" w:rsidP="00E01BED">
      <w:pPr>
        <w:rPr>
          <w:rFonts w:asciiTheme="minorBidi" w:hAnsiTheme="minorBidi" w:cstheme="minorBidi"/>
          <w:sz w:val="22"/>
          <w:szCs w:val="22"/>
        </w:rPr>
      </w:pPr>
      <w:r w:rsidRPr="004A3F7D">
        <w:rPr>
          <w:rFonts w:asciiTheme="minorBidi" w:hAnsiTheme="minorBidi" w:cstheme="minorBidi"/>
          <w:sz w:val="22"/>
          <w:szCs w:val="22"/>
        </w:rPr>
        <w:t xml:space="preserve">Location: </w:t>
      </w:r>
      <w:r>
        <w:rPr>
          <w:rFonts w:asciiTheme="minorBidi" w:hAnsiTheme="minorBidi" w:cstheme="minorBidi"/>
          <w:sz w:val="22"/>
          <w:szCs w:val="22"/>
        </w:rPr>
        <w:tab/>
      </w:r>
      <w:r w:rsidRPr="004A3F7D">
        <w:rPr>
          <w:rFonts w:asciiTheme="minorBidi" w:hAnsiTheme="minorBidi" w:cstheme="minorBidi"/>
          <w:sz w:val="22"/>
          <w:szCs w:val="22"/>
        </w:rPr>
        <w:t>Amhara and Tigray Region, Ethiopia</w:t>
      </w:r>
    </w:p>
    <w:p w14:paraId="6E6A3159" w14:textId="0AC28926" w:rsidR="00E01BED" w:rsidRPr="004A3F7D" w:rsidRDefault="00E01BED" w:rsidP="00E01BED">
      <w:pPr>
        <w:rPr>
          <w:rFonts w:asciiTheme="minorBidi" w:hAnsiTheme="minorBidi" w:cstheme="minorBidi"/>
          <w:sz w:val="22"/>
          <w:szCs w:val="22"/>
        </w:rPr>
      </w:pPr>
      <w:r w:rsidRPr="004A3F7D">
        <w:rPr>
          <w:rFonts w:asciiTheme="minorBidi" w:hAnsiTheme="minorBidi" w:cstheme="minorBidi"/>
          <w:sz w:val="22"/>
          <w:szCs w:val="22"/>
        </w:rPr>
        <w:t xml:space="preserve">Length: </w:t>
      </w:r>
      <w:r>
        <w:rPr>
          <w:rFonts w:asciiTheme="minorBidi" w:hAnsiTheme="minorBidi" w:cstheme="minorBidi"/>
          <w:sz w:val="22"/>
          <w:szCs w:val="22"/>
        </w:rPr>
        <w:tab/>
      </w:r>
      <w:r w:rsidRPr="004A3F7D">
        <w:rPr>
          <w:rFonts w:asciiTheme="minorBidi" w:hAnsiTheme="minorBidi" w:cstheme="minorBidi"/>
          <w:sz w:val="22"/>
          <w:szCs w:val="22"/>
          <w:lang w:val="en-US"/>
        </w:rPr>
        <w:t>8.05</w:t>
      </w:r>
    </w:p>
    <w:p w14:paraId="7AF40A21" w14:textId="0AB1CEAC"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rPr>
        <w:t xml:space="preserve">Camera: </w:t>
      </w:r>
      <w:r>
        <w:rPr>
          <w:rFonts w:asciiTheme="minorBidi" w:hAnsiTheme="minorBidi" w:cstheme="minorBidi"/>
          <w:sz w:val="22"/>
          <w:szCs w:val="22"/>
        </w:rPr>
        <w:tab/>
      </w:r>
      <w:r w:rsidRPr="004A3F7D">
        <w:rPr>
          <w:rFonts w:asciiTheme="minorBidi" w:hAnsiTheme="minorBidi" w:cstheme="minorBidi"/>
          <w:sz w:val="22"/>
          <w:szCs w:val="22"/>
          <w:lang w:val="en-US"/>
        </w:rPr>
        <w:t>Eric Chege and Fatima Sato</w:t>
      </w:r>
      <w:r w:rsidR="00F5327F">
        <w:rPr>
          <w:rFonts w:asciiTheme="minorBidi" w:hAnsiTheme="minorBidi" w:cstheme="minorBidi"/>
          <w:sz w:val="22"/>
          <w:szCs w:val="22"/>
          <w:lang w:val="en-US"/>
        </w:rPr>
        <w:t>r</w:t>
      </w:r>
      <w:bookmarkStart w:id="1" w:name="_GoBack"/>
      <w:bookmarkEnd w:id="1"/>
    </w:p>
    <w:p w14:paraId="7F359C48" w14:textId="52AFD4D6"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sz w:val="22"/>
          <w:szCs w:val="22"/>
          <w:lang w:val="en-US"/>
        </w:rPr>
        <w:t xml:space="preserve">Editor: </w:t>
      </w:r>
      <w:r>
        <w:rPr>
          <w:rFonts w:asciiTheme="minorBidi" w:hAnsiTheme="minorBidi" w:cstheme="minorBidi"/>
          <w:sz w:val="22"/>
          <w:szCs w:val="22"/>
          <w:lang w:val="en-US"/>
        </w:rPr>
        <w:tab/>
      </w:r>
      <w:r>
        <w:rPr>
          <w:rFonts w:asciiTheme="minorBidi" w:hAnsiTheme="minorBidi" w:cstheme="minorBidi"/>
          <w:sz w:val="22"/>
          <w:szCs w:val="22"/>
          <w:lang w:val="en-US"/>
        </w:rPr>
        <w:tab/>
      </w:r>
      <w:r w:rsidRPr="004A3F7D">
        <w:rPr>
          <w:rFonts w:asciiTheme="minorBidi" w:hAnsiTheme="minorBidi" w:cstheme="minorBidi"/>
          <w:sz w:val="22"/>
          <w:szCs w:val="22"/>
          <w:lang w:val="en-US"/>
        </w:rPr>
        <w:t>Eric Chege</w:t>
      </w:r>
    </w:p>
    <w:p w14:paraId="46B95F95" w14:textId="3E84E75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Filming</w:t>
      </w:r>
      <w:r w:rsidRPr="004A3F7D">
        <w:rPr>
          <w:rFonts w:asciiTheme="minorBidi" w:hAnsiTheme="minorBidi" w:cstheme="minorBidi"/>
          <w:sz w:val="22"/>
          <w:szCs w:val="22"/>
          <w:lang w:val="da-DK"/>
        </w:rPr>
        <w:t xml:space="preserve">: </w:t>
      </w:r>
      <w:r>
        <w:rPr>
          <w:rFonts w:asciiTheme="minorBidi" w:hAnsiTheme="minorBidi" w:cstheme="minorBidi"/>
          <w:sz w:val="22"/>
          <w:szCs w:val="22"/>
          <w:lang w:val="da-DK"/>
        </w:rPr>
        <w:tab/>
      </w:r>
      <w:r w:rsidRPr="004A3F7D">
        <w:rPr>
          <w:rFonts w:asciiTheme="minorBidi" w:hAnsiTheme="minorBidi" w:cstheme="minorBidi"/>
          <w:sz w:val="22"/>
          <w:szCs w:val="22"/>
          <w:lang w:val="da-DK"/>
        </w:rPr>
        <w:t>23</w:t>
      </w:r>
      <w:r>
        <w:rPr>
          <w:rFonts w:asciiTheme="minorBidi" w:hAnsiTheme="minorBidi" w:cstheme="minorBidi"/>
          <w:sz w:val="22"/>
          <w:szCs w:val="22"/>
          <w:lang w:val="da-DK"/>
        </w:rPr>
        <w:t xml:space="preserve"> -</w:t>
      </w:r>
      <w:r w:rsidRPr="004A3F7D">
        <w:rPr>
          <w:rFonts w:asciiTheme="minorBidi" w:hAnsiTheme="minorBidi" w:cstheme="minorBidi"/>
          <w:sz w:val="22"/>
          <w:szCs w:val="22"/>
          <w:lang w:val="da-DK"/>
        </w:rPr>
        <w:t xml:space="preserve"> 25 March 2022</w:t>
      </w:r>
    </w:p>
    <w:p w14:paraId="5094A07C" w14:textId="0BABC708"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sz w:val="22"/>
          <w:szCs w:val="22"/>
        </w:rPr>
        <w:t xml:space="preserve">Copyright: </w:t>
      </w:r>
      <w:r>
        <w:rPr>
          <w:rFonts w:asciiTheme="minorBidi" w:hAnsiTheme="minorBidi" w:cstheme="minorBidi"/>
          <w:sz w:val="22"/>
          <w:szCs w:val="22"/>
        </w:rPr>
        <w:tab/>
      </w:r>
      <w:r w:rsidRPr="004A3F7D">
        <w:rPr>
          <w:rFonts w:asciiTheme="minorBidi" w:hAnsiTheme="minorBidi" w:cstheme="minorBidi"/>
          <w:sz w:val="22"/>
          <w:szCs w:val="22"/>
        </w:rPr>
        <w:t xml:space="preserve">ICRC access all </w:t>
      </w:r>
    </w:p>
    <w:p w14:paraId="72F6DB34" w14:textId="77777777" w:rsidR="00E01BED" w:rsidRDefault="00E01BED" w:rsidP="00E01BED">
      <w:pPr>
        <w:pStyle w:val="NoSpacing"/>
        <w:rPr>
          <w:rFonts w:ascii="Arial" w:eastAsia="Arial Unicode MS" w:hAnsi="Arial" w:cs="Arial"/>
          <w:u w:color="000000"/>
          <w:bdr w:val="nil"/>
          <w:lang w:val="en-US" w:eastAsia="fr-CH"/>
        </w:rPr>
      </w:pPr>
    </w:p>
    <w:p w14:paraId="5F904D89" w14:textId="7DDC6E28" w:rsidR="00E01BED" w:rsidRPr="00A51051" w:rsidRDefault="00E01BED" w:rsidP="00E01BED">
      <w:pPr>
        <w:pStyle w:val="NoSpacing"/>
        <w:jc w:val="both"/>
        <w:rPr>
          <w:rFonts w:ascii="Arial" w:eastAsia="Arial Unicode MS" w:hAnsi="Arial" w:cs="Arial"/>
          <w:u w:color="000000"/>
          <w:bdr w:val="nil"/>
          <w:lang w:val="en-US" w:eastAsia="fr-CH"/>
        </w:rPr>
      </w:pPr>
      <w:r w:rsidRPr="00E01BED">
        <w:rPr>
          <w:rFonts w:ascii="Arial" w:eastAsia="Arial Unicode MS" w:hAnsi="Arial" w:cs="Arial"/>
          <w:u w:color="000000"/>
          <w:bdr w:val="nil"/>
          <w:lang w:val="en-US" w:eastAsia="fr-CH"/>
        </w:rPr>
        <w:t>On Screen Credit</w:t>
      </w:r>
      <w:r w:rsidRPr="00A51051">
        <w:rPr>
          <w:rFonts w:ascii="Arial" w:eastAsia="Arial Unicode MS" w:hAnsi="Arial" w:cs="Arial"/>
          <w:u w:color="000000"/>
          <w:bdr w:val="nil"/>
          <w:lang w:val="en-US" w:eastAsia="fr-CH"/>
        </w:rPr>
        <w:t xml:space="preserve">: ICRC written or </w:t>
      </w:r>
      <w:hyperlink r:id="rId13" w:history="1">
        <w:r w:rsidRPr="00E01BED">
          <w:rPr>
            <w:rStyle w:val="Hyperlink"/>
            <w:rFonts w:ascii="Arial" w:eastAsia="Arial Unicode MS" w:hAnsi="Arial" w:cs="Arial"/>
            <w:bdr w:val="nil"/>
            <w:lang w:val="en-US" w:eastAsia="fr-CH"/>
          </w:rPr>
          <w:t>logo</w:t>
        </w:r>
      </w:hyperlink>
      <w:r w:rsidRPr="00A51051">
        <w:rPr>
          <w:rFonts w:ascii="Arial" w:eastAsia="Arial Unicode MS" w:hAnsi="Arial" w:cs="Arial"/>
          <w:u w:color="000000"/>
          <w:bdr w:val="nil"/>
          <w:lang w:val="en-US" w:eastAsia="fr-CH"/>
        </w:rPr>
        <w:t xml:space="preserve"> </w:t>
      </w:r>
    </w:p>
    <w:p w14:paraId="70DD8837" w14:textId="77777777" w:rsidR="00E01BED" w:rsidRDefault="00E01BED" w:rsidP="00E01BED">
      <w:pPr>
        <w:rPr>
          <w:rFonts w:asciiTheme="minorBidi" w:hAnsiTheme="minorBidi" w:cstheme="minorBidi"/>
          <w:sz w:val="22"/>
          <w:szCs w:val="22"/>
          <w:lang w:val="en-US"/>
        </w:rPr>
      </w:pPr>
    </w:p>
    <w:p w14:paraId="7DBF97A5"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On Screen Credit: ICRC or logo</w:t>
      </w:r>
    </w:p>
    <w:p w14:paraId="3A2983E9"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00:00 – 00:12</w:t>
      </w:r>
    </w:p>
    <w:p w14:paraId="65B65BEE"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exterior shots of Hayk primary hospital in Northern Amhara region.</w:t>
      </w:r>
    </w:p>
    <w:p w14:paraId="1FF1B4F2"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00:13 – 00:36</w:t>
      </w:r>
    </w:p>
    <w:p w14:paraId="16B76894"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the damage at Hayk primary hospital in Northern Amhara region</w:t>
      </w:r>
    </w:p>
    <w:p w14:paraId="1533C63E"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00:37 - 00:46</w:t>
      </w:r>
    </w:p>
    <w:p w14:paraId="7E48EF25"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Shots of walls riddled with bullet holes at Hayk primary hospital</w:t>
      </w:r>
    </w:p>
    <w:p w14:paraId="4F0B483D"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00:47 – 01:20</w:t>
      </w:r>
    </w:p>
    <w:p w14:paraId="7EDF3847" w14:textId="77777777"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b/>
          <w:bCs/>
          <w:sz w:val="22"/>
          <w:szCs w:val="22"/>
          <w:lang w:val="en-US"/>
        </w:rPr>
        <w:t>Soundbite: Dr. Endris Hussein – Medical Director, Hayk Primary Hospital</w:t>
      </w:r>
    </w:p>
    <w:p w14:paraId="547F001E"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 xml:space="preserve">“Health centers and hospitals are destroyed. People who were suffering from associated pain and people that used to come to our hospital for a follow up died because they couldn’t get medicine. Mothers gave birth to their children at home and most of them suffered and lost their lives because they couldn’t get proper medical care. Patients who had asthma, diabetes, blood pressure died in their homes. The populace was in a very severe health crisis here.” </w:t>
      </w:r>
    </w:p>
    <w:p w14:paraId="27345059"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01:21 – 01:45</w:t>
      </w:r>
    </w:p>
    <w:p w14:paraId="1CFB2AD2"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patients at Hayk primary hospital</w:t>
      </w:r>
    </w:p>
    <w:p w14:paraId="6AA66E83"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01:46 – 02:20</w:t>
      </w:r>
    </w:p>
    <w:p w14:paraId="0DEA8896" w14:textId="77777777"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b/>
          <w:bCs/>
          <w:sz w:val="22"/>
          <w:szCs w:val="22"/>
          <w:lang w:val="en-US"/>
        </w:rPr>
        <w:t>Soundbite: Melaku Aragaw – Teacher, Hayk Town, Northern Amhara Region</w:t>
      </w:r>
    </w:p>
    <w:p w14:paraId="798692AB"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w:t>
      </w:r>
      <w:r w:rsidRPr="00065380">
        <w:rPr>
          <w:rFonts w:ascii="Arial" w:hAnsi="Arial" w:cs="Arial"/>
          <w:sz w:val="22"/>
          <w:szCs w:val="22"/>
        </w:rPr>
        <w:t>I was hit three times by bullets in my leg. I am being treated at Hayk hospital now. They told me the bullet is located way too deep and that it is hard to operate. I am just doing check-ups every week in case the bullet moves even deeper. But it is hard because it</w:t>
      </w:r>
      <w:r w:rsidRPr="00224D22">
        <w:rPr>
          <w:rFonts w:ascii="Arial" w:hAnsi="Arial" w:cs="Arial"/>
          <w:sz w:val="22"/>
          <w:szCs w:val="22"/>
        </w:rPr>
        <w:t xml:space="preserve"> is located close to my nerves and the hospital doesn’t </w:t>
      </w:r>
      <w:r w:rsidRPr="00065380">
        <w:rPr>
          <w:rFonts w:ascii="Arial" w:hAnsi="Arial" w:cs="Arial"/>
          <w:sz w:val="22"/>
          <w:szCs w:val="22"/>
        </w:rPr>
        <w:t>have the proper materials to operate as these were stolen.”</w:t>
      </w:r>
    </w:p>
    <w:p w14:paraId="3AB5A275"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02:21 – 02:34</w:t>
      </w:r>
    </w:p>
    <w:p w14:paraId="6526318D"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Exterior shots of Mekelle General Hospital in Tigray region.</w:t>
      </w:r>
    </w:p>
    <w:p w14:paraId="0547E044"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02:35 – 02:53</w:t>
      </w:r>
    </w:p>
    <w:p w14:paraId="317355B7"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Various shots of patients waiting to be attended to at Mekelle General Hospital in Tigray region.</w:t>
      </w:r>
    </w:p>
    <w:p w14:paraId="30AC0C1F"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lastRenderedPageBreak/>
        <w:t>02:54 – 03:06</w:t>
      </w:r>
    </w:p>
    <w:p w14:paraId="5359D568"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Various shots of patients admitted at Mekelle General Hospital in Tigray region</w:t>
      </w:r>
    </w:p>
    <w:p w14:paraId="385CCFF2" w14:textId="77777777" w:rsidR="00E01BED" w:rsidRPr="00065380"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03:07 – 03:46</w:t>
      </w:r>
    </w:p>
    <w:p w14:paraId="5BA25699" w14:textId="77777777" w:rsidR="00E01BED" w:rsidRPr="00065380" w:rsidRDefault="00E01BED" w:rsidP="00E01BED">
      <w:pPr>
        <w:rPr>
          <w:rFonts w:asciiTheme="minorBidi" w:hAnsiTheme="minorBidi" w:cstheme="minorBidi"/>
          <w:b/>
          <w:bCs/>
          <w:sz w:val="22"/>
          <w:szCs w:val="22"/>
          <w:lang w:val="en-US"/>
        </w:rPr>
      </w:pPr>
      <w:r w:rsidRPr="00065380">
        <w:rPr>
          <w:rFonts w:asciiTheme="minorBidi" w:hAnsiTheme="minorBidi" w:cstheme="minorBidi"/>
          <w:b/>
          <w:bCs/>
          <w:sz w:val="22"/>
          <w:szCs w:val="22"/>
          <w:lang w:val="en-US"/>
        </w:rPr>
        <w:t>Soundbite: Dr. Tesfaye – Mekelle Hospital, Tigray Region</w:t>
      </w:r>
    </w:p>
    <w:p w14:paraId="7DE103B2" w14:textId="77777777" w:rsidR="00E01BED" w:rsidRPr="004A3F7D" w:rsidRDefault="00E01BED" w:rsidP="00E01BED">
      <w:pPr>
        <w:rPr>
          <w:rFonts w:asciiTheme="minorBidi" w:hAnsiTheme="minorBidi" w:cstheme="minorBidi"/>
          <w:sz w:val="22"/>
          <w:szCs w:val="22"/>
          <w:lang w:val="en-US"/>
        </w:rPr>
      </w:pPr>
      <w:r w:rsidRPr="00065380">
        <w:rPr>
          <w:rFonts w:asciiTheme="minorBidi" w:hAnsiTheme="minorBidi" w:cstheme="minorBidi"/>
          <w:sz w:val="22"/>
          <w:szCs w:val="22"/>
          <w:lang w:val="en-US"/>
        </w:rPr>
        <w:t xml:space="preserve">“We don’t have MRI machines, CT scans and Dialysis machines. We also don’t have medicine such as insulin, so patients who need such medicine will go untreated and they might also die. We’ve seen patients who are dying because we are not giving them the proper care that they need. It’s very painful. Sometimes you want to cry because you think why Am I coming to this hospital if I’m not </w:t>
      </w:r>
      <w:r w:rsidRPr="00065380">
        <w:rPr>
          <w:rFonts w:ascii="Arial" w:hAnsi="Arial" w:cs="Arial"/>
          <w:sz w:val="22"/>
          <w:szCs w:val="22"/>
        </w:rPr>
        <w:t xml:space="preserve">to give </w:t>
      </w:r>
      <w:r w:rsidRPr="00065380">
        <w:rPr>
          <w:rFonts w:asciiTheme="minorBidi" w:hAnsiTheme="minorBidi" w:cstheme="minorBidi"/>
          <w:sz w:val="22"/>
          <w:szCs w:val="22"/>
          <w:lang w:val="en-US"/>
        </w:rPr>
        <w:t>the proper care that I should give to my patients.”</w:t>
      </w:r>
    </w:p>
    <w:p w14:paraId="3C57B4E2"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03:47 – 03:58</w:t>
      </w:r>
    </w:p>
    <w:p w14:paraId="0BC30744"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Exterior shots of Ayder hospital in Tigray region.</w:t>
      </w:r>
    </w:p>
    <w:p w14:paraId="53FA61EA"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03:59 – 04:10</w:t>
      </w:r>
    </w:p>
    <w:p w14:paraId="478B4046"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patients lining up to be registered at Ayder hospital in Tigray region.</w:t>
      </w:r>
    </w:p>
    <w:p w14:paraId="442D9758"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04:11 – 04:28</w:t>
      </w:r>
    </w:p>
    <w:p w14:paraId="2413E39C"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patients waiting to be attended to at Ayder hospital.</w:t>
      </w:r>
    </w:p>
    <w:p w14:paraId="2A0FACF1"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04:29 – 05:30</w:t>
      </w:r>
    </w:p>
    <w:p w14:paraId="366A6827" w14:textId="77777777"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b/>
          <w:bCs/>
          <w:sz w:val="22"/>
          <w:szCs w:val="22"/>
          <w:lang w:val="en-US"/>
        </w:rPr>
        <w:t>Soundbite: Seyoum Teka – Patient, Ayder Hospital, Tigray Region</w:t>
      </w:r>
    </w:p>
    <w:p w14:paraId="2B2A6867"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“I am supposed to get an operation before I receive medication. The doctors from this unit were going to collaborate with another unit to do the operation but since there is a shortage of doctors, they are unable to perform the surgery.  Everything is closed, if it was open, then the doctors might have had a chance to work with other specialists to help my case, but that’s not an option so they are just sitting around.”</w:t>
      </w:r>
    </w:p>
    <w:p w14:paraId="14F3EECB"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05:31 – 05:41</w:t>
      </w:r>
    </w:p>
    <w:p w14:paraId="6D1C9E23"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Exterior shots of Woldie specialized hospital in Northern Amhara region.</w:t>
      </w:r>
    </w:p>
    <w:p w14:paraId="7DEB8DFC"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05:42 – 06:08</w:t>
      </w:r>
    </w:p>
    <w:p w14:paraId="50B304B1"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a patient being attended to at Woldie specialized hospital in Northern Amhara region.</w:t>
      </w:r>
    </w:p>
    <w:p w14:paraId="7EC7D5C9"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06:09 – 06:50</w:t>
      </w:r>
    </w:p>
    <w:p w14:paraId="536177E7" w14:textId="77777777"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b/>
          <w:bCs/>
          <w:sz w:val="22"/>
          <w:szCs w:val="22"/>
          <w:lang w:val="en-US"/>
        </w:rPr>
        <w:t>Soundbite: Dr. Sally Murshed – Health Coordinator, ICRC</w:t>
      </w:r>
    </w:p>
    <w:p w14:paraId="5D41CABC"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“The ICRC team implemented several health assessments in the area of conflict north of the country, which included Afar, Tigray and Amhara to identify the actual needs of the health system. We designed our response according to the findings of our assessment. We supported several health facilities including maintaining the structures of hospital, health centers and supplying them with medicine and medical equipment that they are in need for. This covered 34 hospitals and more than 59 health centers.”</w:t>
      </w:r>
    </w:p>
    <w:p w14:paraId="400B64C4"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06:51 – 07:06</w:t>
      </w:r>
    </w:p>
    <w:p w14:paraId="10257E36"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Various shots of ICRC transporting medical supplies to Tigray region by air.</w:t>
      </w:r>
    </w:p>
    <w:p w14:paraId="09678A47"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07:07 – 07:19</w:t>
      </w:r>
    </w:p>
    <w:p w14:paraId="64308328"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Shots of an ICRC convoy of trucks transporting medical supplies in Tigray region.</w:t>
      </w:r>
    </w:p>
    <w:p w14:paraId="34248CAB" w14:textId="77777777" w:rsidR="00E01BED" w:rsidRPr="004A3F7D" w:rsidRDefault="00E01BED" w:rsidP="00E01BED">
      <w:pPr>
        <w:rPr>
          <w:rFonts w:asciiTheme="minorBidi" w:hAnsiTheme="minorBidi" w:cstheme="minorBidi"/>
          <w:sz w:val="22"/>
          <w:szCs w:val="22"/>
          <w:lang w:val="en-US"/>
        </w:rPr>
      </w:pPr>
      <w:r w:rsidRPr="004A3F7D">
        <w:rPr>
          <w:rFonts w:asciiTheme="minorBidi" w:hAnsiTheme="minorBidi" w:cstheme="minorBidi"/>
          <w:sz w:val="22"/>
          <w:szCs w:val="22"/>
          <w:lang w:val="en-US"/>
        </w:rPr>
        <w:t>07:20 – 08:05</w:t>
      </w:r>
    </w:p>
    <w:p w14:paraId="79354E9D" w14:textId="77777777" w:rsidR="00E01BED" w:rsidRPr="004A3F7D" w:rsidRDefault="00E01BED" w:rsidP="00E01BED">
      <w:pPr>
        <w:rPr>
          <w:rFonts w:asciiTheme="minorBidi" w:hAnsiTheme="minorBidi" w:cstheme="minorBidi"/>
          <w:b/>
          <w:bCs/>
          <w:sz w:val="22"/>
          <w:szCs w:val="22"/>
          <w:lang w:val="en-US"/>
        </w:rPr>
      </w:pPr>
      <w:r w:rsidRPr="004A3F7D">
        <w:rPr>
          <w:rFonts w:asciiTheme="minorBidi" w:hAnsiTheme="minorBidi" w:cstheme="minorBidi"/>
          <w:b/>
          <w:bCs/>
          <w:sz w:val="22"/>
          <w:szCs w:val="22"/>
          <w:lang w:val="en-US"/>
        </w:rPr>
        <w:t>Soundbite: Dr. Sally Murshed – Health Coordinator, ICRC</w:t>
      </w:r>
    </w:p>
    <w:p w14:paraId="0D15DCB7" w14:textId="77777777" w:rsidR="00E01BED" w:rsidRPr="004A3F7D" w:rsidRDefault="00E01BED" w:rsidP="00E01BED">
      <w:pPr>
        <w:rPr>
          <w:rFonts w:asciiTheme="minorBidi" w:hAnsiTheme="minorBidi" w:cstheme="minorBidi"/>
          <w:color w:val="808080" w:themeColor="background1" w:themeShade="80"/>
          <w:lang w:val="en-US"/>
        </w:rPr>
      </w:pPr>
      <w:r w:rsidRPr="004A3F7D">
        <w:rPr>
          <w:rFonts w:asciiTheme="minorBidi" w:hAnsiTheme="minorBidi" w:cstheme="minorBidi"/>
          <w:sz w:val="22"/>
          <w:szCs w:val="22"/>
          <w:lang w:val="en-US"/>
        </w:rPr>
        <w:t>“As a forward, the ICRC is planning for the coming period to support more health facilities across the conflict areas and to respond more to their actual needs through regular support to hospitals and health centers by sending supplies quarterly of medicine and medical equipment. We also want to focus on building the capacity of health personnel across the area of conflict. We will focus more on our partnership with the National Society to implement and improve ambulance and pre-hospital services</w:t>
      </w:r>
      <w:r>
        <w:rPr>
          <w:rFonts w:asciiTheme="minorBidi" w:hAnsiTheme="minorBidi" w:cstheme="minorBidi"/>
          <w:sz w:val="22"/>
          <w:szCs w:val="22"/>
          <w:lang w:val="en-US"/>
        </w:rPr>
        <w:t>.</w:t>
      </w:r>
    </w:p>
    <w:p w14:paraId="54E44932" w14:textId="77777777" w:rsidR="00A51051" w:rsidRPr="00A51051" w:rsidRDefault="00A51051" w:rsidP="00A51051">
      <w:pPr>
        <w:jc w:val="center"/>
        <w:rPr>
          <w:rFonts w:ascii="Arial" w:hAnsi="Arial" w:cs="Arial"/>
          <w:sz w:val="22"/>
          <w:szCs w:val="22"/>
        </w:rPr>
      </w:pPr>
    </w:p>
    <w:p w14:paraId="394F560F" w14:textId="77777777" w:rsidR="00433AD3" w:rsidRPr="00A51051" w:rsidRDefault="00433AD3" w:rsidP="00433AD3">
      <w:pPr>
        <w:jc w:val="center"/>
        <w:rPr>
          <w:rFonts w:ascii="Arial" w:hAnsi="Arial" w:cs="Arial"/>
          <w:b/>
          <w:bCs/>
          <w:sz w:val="22"/>
          <w:szCs w:val="22"/>
        </w:rPr>
      </w:pPr>
      <w:r w:rsidRPr="00A51051">
        <w:rPr>
          <w:rFonts w:ascii="Arial" w:hAnsi="Arial" w:cs="Arial"/>
          <w:b/>
          <w:bCs/>
          <w:sz w:val="22"/>
          <w:szCs w:val="22"/>
        </w:rPr>
        <w:t>Download this footage from ICRC Video Newsroom</w:t>
      </w:r>
    </w:p>
    <w:p w14:paraId="33A54EC0" w14:textId="77777777" w:rsidR="00433AD3" w:rsidRPr="00A51051" w:rsidRDefault="00F5327F" w:rsidP="00433AD3">
      <w:pPr>
        <w:jc w:val="center"/>
        <w:rPr>
          <w:rFonts w:ascii="Arial" w:hAnsi="Arial" w:cs="Arial"/>
          <w:b/>
          <w:bCs/>
          <w:sz w:val="22"/>
          <w:szCs w:val="22"/>
        </w:rPr>
      </w:pPr>
      <w:hyperlink r:id="rId14" w:history="1">
        <w:r w:rsidR="00433AD3" w:rsidRPr="00A51051">
          <w:rPr>
            <w:rStyle w:val="Hyperlink"/>
            <w:rFonts w:ascii="Arial" w:eastAsia="MS Gothic" w:hAnsi="Arial" w:cs="Arial"/>
            <w:b/>
            <w:bCs/>
            <w:sz w:val="22"/>
            <w:szCs w:val="22"/>
          </w:rPr>
          <w:t>www.icrcvideonewsroom.org</w:t>
        </w:r>
      </w:hyperlink>
    </w:p>
    <w:p w14:paraId="01BDABCE" w14:textId="77777777" w:rsidR="00FC53E9" w:rsidRPr="00A51051" w:rsidRDefault="00FC53E9" w:rsidP="008C6630">
      <w:pPr>
        <w:rPr>
          <w:rFonts w:ascii="Arial" w:hAnsi="Arial" w:cs="Arial"/>
          <w:b/>
          <w:bCs/>
          <w:color w:val="auto"/>
          <w:sz w:val="22"/>
          <w:szCs w:val="22"/>
          <w:lang w:val="en-US"/>
        </w:rPr>
      </w:pPr>
    </w:p>
    <w:p w14:paraId="7855C6B2" w14:textId="0068D0DC" w:rsidR="00A51051" w:rsidRDefault="00A51051" w:rsidP="00AD45F2">
      <w:pPr>
        <w:jc w:val="center"/>
        <w:rPr>
          <w:rFonts w:ascii="Arial" w:hAnsi="Arial" w:cs="Arial"/>
          <w:sz w:val="22"/>
          <w:szCs w:val="22"/>
        </w:rPr>
      </w:pPr>
      <w:r w:rsidRPr="00AD45F2">
        <w:rPr>
          <w:rFonts w:ascii="Arial" w:hAnsi="Arial" w:cs="Arial"/>
          <w:b/>
          <w:bCs/>
          <w:sz w:val="22"/>
          <w:szCs w:val="22"/>
          <w:highlight w:val="yellow"/>
        </w:rPr>
        <w:t>For further information, please contact:</w:t>
      </w:r>
      <w:r w:rsidR="00AD45F2">
        <w:rPr>
          <w:rFonts w:ascii="Arial" w:hAnsi="Arial" w:cs="Arial"/>
          <w:sz w:val="22"/>
          <w:szCs w:val="22"/>
        </w:rPr>
        <w:t xml:space="preserve"> </w:t>
      </w:r>
    </w:p>
    <w:p w14:paraId="6F958C2C" w14:textId="77777777" w:rsidR="008C6630" w:rsidRPr="00A51051" w:rsidRDefault="008C6630" w:rsidP="00633D20">
      <w:pPr>
        <w:rPr>
          <w:rFonts w:ascii="Arial" w:hAnsi="Arial" w:cs="Arial"/>
          <w:color w:val="333333"/>
          <w:sz w:val="22"/>
          <w:szCs w:val="22"/>
          <w:lang w:val="en-CA"/>
        </w:rPr>
      </w:pPr>
    </w:p>
    <w:p w14:paraId="049DE962" w14:textId="3030B3DC" w:rsidR="00433AD3" w:rsidRPr="00A51051" w:rsidRDefault="00FC53E9" w:rsidP="00633D20">
      <w:pPr>
        <w:jc w:val="center"/>
        <w:rPr>
          <w:rFonts w:ascii="Arial" w:hAnsi="Arial" w:cs="Arial"/>
          <w:i/>
          <w:iCs/>
          <w:color w:val="212121"/>
          <w:sz w:val="22"/>
          <w:szCs w:val="22"/>
          <w:lang w:val="en-US" w:eastAsia="en-GB"/>
        </w:rPr>
      </w:pPr>
      <w:r w:rsidRPr="00A51051">
        <w:rPr>
          <w:rFonts w:ascii="Arial" w:hAnsi="Arial" w:cs="Arial"/>
          <w:i/>
          <w:iCs/>
          <w:sz w:val="22"/>
          <w:szCs w:val="22"/>
          <w:lang w:val="en-US" w:eastAsia="en-GB"/>
        </w:rPr>
        <w:lastRenderedPageBreak/>
        <w:t>Established in 1863, the ICRC operates worldwide helping people affected by conflict and armed violence and promoting the laws that protect victims of war. A neutral, independent and impartial organization, its mandate stems from the Geneva Conventions of 1949.</w:t>
      </w:r>
    </w:p>
    <w:p w14:paraId="37A4C73E" w14:textId="77777777" w:rsidR="00FC53E9" w:rsidRPr="00A51051" w:rsidRDefault="00FC53E9" w:rsidP="00433AD3">
      <w:pPr>
        <w:rPr>
          <w:rFonts w:ascii="Arial" w:hAnsi="Arial" w:cs="Arial"/>
          <w:b/>
          <w:sz w:val="22"/>
          <w:szCs w:val="22"/>
        </w:rPr>
      </w:pPr>
    </w:p>
    <w:p w14:paraId="589B5FFA" w14:textId="0182CB27" w:rsidR="00762AB7" w:rsidRPr="00A51051" w:rsidRDefault="00762AB7" w:rsidP="00762AB7">
      <w:pPr>
        <w:pStyle w:val="NoSpacing"/>
        <w:rPr>
          <w:rFonts w:ascii="Arial" w:eastAsia="Arial Unicode MS" w:hAnsi="Arial" w:cs="Arial"/>
          <w:u w:color="000000"/>
          <w:bdr w:val="nil"/>
          <w:lang w:val="en-US" w:eastAsia="fr-CH"/>
        </w:rPr>
      </w:pPr>
    </w:p>
    <w:p w14:paraId="6E8060B2" w14:textId="4E0A85AC" w:rsidR="003C395C" w:rsidRPr="00A51051" w:rsidRDefault="003C395C" w:rsidP="00B63FFD">
      <w:pPr>
        <w:pStyle w:val="NoSpacing"/>
        <w:rPr>
          <w:rFonts w:ascii="Arial" w:eastAsia="Arial Unicode MS" w:hAnsi="Arial" w:cs="Arial"/>
          <w:u w:color="000000"/>
          <w:bdr w:val="nil"/>
          <w:lang w:val="en-US" w:eastAsia="fr-CH"/>
        </w:rPr>
      </w:pPr>
    </w:p>
    <w:p w14:paraId="04B6FED0" w14:textId="7B5A378B" w:rsidR="003C395C" w:rsidRPr="00A51051" w:rsidRDefault="003C395C" w:rsidP="00B63FFD">
      <w:pPr>
        <w:pStyle w:val="NoSpacing"/>
        <w:rPr>
          <w:rFonts w:ascii="Arial" w:eastAsia="Arial Unicode MS" w:hAnsi="Arial" w:cs="Arial"/>
          <w:u w:color="000000"/>
          <w:bdr w:val="nil"/>
          <w:lang w:val="en-US" w:eastAsia="fr-CH"/>
        </w:rPr>
      </w:pPr>
    </w:p>
    <w:p w14:paraId="4F11C25C" w14:textId="77777777" w:rsidR="003C395C" w:rsidRPr="00A51051" w:rsidRDefault="003C395C" w:rsidP="00B63FFD">
      <w:pPr>
        <w:pStyle w:val="NoSpacing"/>
        <w:rPr>
          <w:rFonts w:ascii="Arial" w:eastAsia="Arial Unicode MS" w:hAnsi="Arial" w:cs="Arial"/>
          <w:b/>
          <w:bCs/>
          <w:u w:color="000000"/>
          <w:bdr w:val="nil"/>
          <w:lang w:val="en-US" w:eastAsia="fr-CH"/>
        </w:rPr>
      </w:pPr>
    </w:p>
    <w:p w14:paraId="273A569B" w14:textId="77777777" w:rsidR="008C6630" w:rsidRPr="00A51051" w:rsidRDefault="008C6630" w:rsidP="008C6630">
      <w:pPr>
        <w:rPr>
          <w:rFonts w:ascii="Arial" w:hAnsi="Arial" w:cs="Arial"/>
          <w:sz w:val="22"/>
          <w:szCs w:val="22"/>
          <w:lang w:val="en-US"/>
        </w:rPr>
      </w:pPr>
    </w:p>
    <w:p w14:paraId="18E6FA28" w14:textId="77777777" w:rsidR="00DF057F" w:rsidRPr="00A51051" w:rsidRDefault="00F5327F">
      <w:pPr>
        <w:rPr>
          <w:rFonts w:ascii="Arial" w:hAnsi="Arial" w:cs="Arial"/>
        </w:rPr>
      </w:pPr>
    </w:p>
    <w:sectPr w:rsidR="00DF057F" w:rsidRPr="00A51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7A4"/>
    <w:multiLevelType w:val="hybridMultilevel"/>
    <w:tmpl w:val="598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5FE0"/>
    <w:multiLevelType w:val="hybridMultilevel"/>
    <w:tmpl w:val="878804C6"/>
    <w:lvl w:ilvl="0" w:tplc="9D2ADD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76C67D7"/>
    <w:multiLevelType w:val="multilevel"/>
    <w:tmpl w:val="F6E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146E6"/>
    <w:multiLevelType w:val="multilevel"/>
    <w:tmpl w:val="624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1F018E"/>
    <w:multiLevelType w:val="multilevel"/>
    <w:tmpl w:val="817C0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E9B77CA"/>
    <w:multiLevelType w:val="hybridMultilevel"/>
    <w:tmpl w:val="C6A89FA2"/>
    <w:lvl w:ilvl="0" w:tplc="0DBC5F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E7034A"/>
    <w:multiLevelType w:val="multilevel"/>
    <w:tmpl w:val="AEEC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86938"/>
    <w:multiLevelType w:val="hybridMultilevel"/>
    <w:tmpl w:val="CBC0F85A"/>
    <w:lvl w:ilvl="0" w:tplc="F69C83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2D4B87"/>
    <w:multiLevelType w:val="hybridMultilevel"/>
    <w:tmpl w:val="E2BE5768"/>
    <w:lvl w:ilvl="0" w:tplc="433CA1A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0773B8"/>
    <w:multiLevelType w:val="multilevel"/>
    <w:tmpl w:val="697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5F7929"/>
    <w:multiLevelType w:val="multilevel"/>
    <w:tmpl w:val="FE4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A97EE3"/>
    <w:multiLevelType w:val="hybridMultilevel"/>
    <w:tmpl w:val="4DB22AF6"/>
    <w:lvl w:ilvl="0" w:tplc="9D2ADDA0">
      <w:start w:val="1"/>
      <w:numFmt w:val="bullet"/>
      <w:lvlText w:val=""/>
      <w:lvlJc w:val="left"/>
      <w:pPr>
        <w:ind w:left="720" w:hanging="360"/>
      </w:pPr>
      <w:rPr>
        <w:rFonts w:ascii="Symbol" w:hAnsi="Symbol" w:hint="default"/>
      </w:rPr>
    </w:lvl>
    <w:lvl w:ilvl="1" w:tplc="E50E08AC">
      <w:start w:val="1"/>
      <w:numFmt w:val="bullet"/>
      <w:lvlText w:val="o"/>
      <w:lvlJc w:val="left"/>
      <w:pPr>
        <w:ind w:left="1440" w:hanging="360"/>
      </w:pPr>
      <w:rPr>
        <w:rFonts w:ascii="Courier New" w:hAnsi="Courier New" w:hint="default"/>
      </w:rPr>
    </w:lvl>
    <w:lvl w:ilvl="2" w:tplc="F63E314E">
      <w:start w:val="1"/>
      <w:numFmt w:val="bullet"/>
      <w:lvlText w:val=""/>
      <w:lvlJc w:val="left"/>
      <w:pPr>
        <w:ind w:left="2160" w:hanging="360"/>
      </w:pPr>
      <w:rPr>
        <w:rFonts w:ascii="Wingdings" w:hAnsi="Wingdings" w:hint="default"/>
      </w:rPr>
    </w:lvl>
    <w:lvl w:ilvl="3" w:tplc="DA0E00A2">
      <w:start w:val="1"/>
      <w:numFmt w:val="bullet"/>
      <w:lvlText w:val=""/>
      <w:lvlJc w:val="left"/>
      <w:pPr>
        <w:ind w:left="2880" w:hanging="360"/>
      </w:pPr>
      <w:rPr>
        <w:rFonts w:ascii="Symbol" w:hAnsi="Symbol" w:hint="default"/>
      </w:rPr>
    </w:lvl>
    <w:lvl w:ilvl="4" w:tplc="888A8AD8">
      <w:start w:val="1"/>
      <w:numFmt w:val="bullet"/>
      <w:lvlText w:val="o"/>
      <w:lvlJc w:val="left"/>
      <w:pPr>
        <w:ind w:left="3600" w:hanging="360"/>
      </w:pPr>
      <w:rPr>
        <w:rFonts w:ascii="Courier New" w:hAnsi="Courier New" w:hint="default"/>
      </w:rPr>
    </w:lvl>
    <w:lvl w:ilvl="5" w:tplc="0760652C">
      <w:start w:val="1"/>
      <w:numFmt w:val="bullet"/>
      <w:lvlText w:val=""/>
      <w:lvlJc w:val="left"/>
      <w:pPr>
        <w:ind w:left="4320" w:hanging="360"/>
      </w:pPr>
      <w:rPr>
        <w:rFonts w:ascii="Wingdings" w:hAnsi="Wingdings" w:hint="default"/>
      </w:rPr>
    </w:lvl>
    <w:lvl w:ilvl="6" w:tplc="9FD089FA">
      <w:start w:val="1"/>
      <w:numFmt w:val="bullet"/>
      <w:lvlText w:val=""/>
      <w:lvlJc w:val="left"/>
      <w:pPr>
        <w:ind w:left="5040" w:hanging="360"/>
      </w:pPr>
      <w:rPr>
        <w:rFonts w:ascii="Symbol" w:hAnsi="Symbol" w:hint="default"/>
      </w:rPr>
    </w:lvl>
    <w:lvl w:ilvl="7" w:tplc="C952FCE6">
      <w:start w:val="1"/>
      <w:numFmt w:val="bullet"/>
      <w:lvlText w:val="o"/>
      <w:lvlJc w:val="left"/>
      <w:pPr>
        <w:ind w:left="5760" w:hanging="360"/>
      </w:pPr>
      <w:rPr>
        <w:rFonts w:ascii="Courier New" w:hAnsi="Courier New" w:hint="default"/>
      </w:rPr>
    </w:lvl>
    <w:lvl w:ilvl="8" w:tplc="CF84ABFE">
      <w:start w:val="1"/>
      <w:numFmt w:val="bullet"/>
      <w:lvlText w:val=""/>
      <w:lvlJc w:val="left"/>
      <w:pPr>
        <w:ind w:left="6480" w:hanging="360"/>
      </w:pPr>
      <w:rPr>
        <w:rFonts w:ascii="Wingdings" w:hAnsi="Wingdings" w:hint="default"/>
      </w:rPr>
    </w:lvl>
  </w:abstractNum>
  <w:abstractNum w:abstractNumId="12">
    <w:nsid w:val="30E87F36"/>
    <w:multiLevelType w:val="hybridMultilevel"/>
    <w:tmpl w:val="0A941E78"/>
    <w:lvl w:ilvl="0" w:tplc="9D2ADD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3EFE624C"/>
    <w:multiLevelType w:val="multilevel"/>
    <w:tmpl w:val="3D8CAE40"/>
    <w:lvl w:ilvl="0">
      <w:numFmt w:val="decimalZero"/>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44617754"/>
    <w:multiLevelType w:val="multilevel"/>
    <w:tmpl w:val="5FF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65689B"/>
    <w:multiLevelType w:val="multilevel"/>
    <w:tmpl w:val="A45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CC19C0"/>
    <w:multiLevelType w:val="multilevel"/>
    <w:tmpl w:val="2DA6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FC4E3C"/>
    <w:multiLevelType w:val="multilevel"/>
    <w:tmpl w:val="28F214DA"/>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6F81684F"/>
    <w:multiLevelType w:val="multilevel"/>
    <w:tmpl w:val="BB74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6"/>
  </w:num>
  <w:num w:numId="4">
    <w:abstractNumId w:val="9"/>
  </w:num>
  <w:num w:numId="5">
    <w:abstractNumId w:val="18"/>
  </w:num>
  <w:num w:numId="6">
    <w:abstractNumId w:val="10"/>
  </w:num>
  <w:num w:numId="7">
    <w:abstractNumId w:val="16"/>
  </w:num>
  <w:num w:numId="8">
    <w:abstractNumId w:val="14"/>
  </w:num>
  <w:num w:numId="9">
    <w:abstractNumId w:val="2"/>
  </w:num>
  <w:num w:numId="10">
    <w:abstractNumId w:val="15"/>
  </w:num>
  <w:num w:numId="11">
    <w:abstractNumId w:val="3"/>
  </w:num>
  <w:num w:numId="12">
    <w:abstractNumId w:val="4"/>
  </w:num>
  <w:num w:numId="13">
    <w:abstractNumId w:val="11"/>
  </w:num>
  <w:num w:numId="14">
    <w:abstractNumId w:val="1"/>
  </w:num>
  <w:num w:numId="15">
    <w:abstractNumId w:val="12"/>
  </w:num>
  <w:num w:numId="16">
    <w:abstractNumId w:val="0"/>
  </w:num>
  <w:num w:numId="17">
    <w:abstractNumId w:val="5"/>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FD"/>
    <w:rsid w:val="00006CE5"/>
    <w:rsid w:val="000652E1"/>
    <w:rsid w:val="00066CA2"/>
    <w:rsid w:val="00086AAB"/>
    <w:rsid w:val="000954C9"/>
    <w:rsid w:val="000A64EB"/>
    <w:rsid w:val="0015556C"/>
    <w:rsid w:val="00193256"/>
    <w:rsid w:val="001D7111"/>
    <w:rsid w:val="002704A7"/>
    <w:rsid w:val="00271EC4"/>
    <w:rsid w:val="0029324B"/>
    <w:rsid w:val="002C78EA"/>
    <w:rsid w:val="003233E6"/>
    <w:rsid w:val="0038104A"/>
    <w:rsid w:val="0039369B"/>
    <w:rsid w:val="003B14D4"/>
    <w:rsid w:val="003C395C"/>
    <w:rsid w:val="003D2089"/>
    <w:rsid w:val="003E05BA"/>
    <w:rsid w:val="003E326F"/>
    <w:rsid w:val="003F0B32"/>
    <w:rsid w:val="00420573"/>
    <w:rsid w:val="00433AD3"/>
    <w:rsid w:val="00445CFA"/>
    <w:rsid w:val="00457844"/>
    <w:rsid w:val="004B4A79"/>
    <w:rsid w:val="004C3FEC"/>
    <w:rsid w:val="004F4C16"/>
    <w:rsid w:val="005A5040"/>
    <w:rsid w:val="005D13CE"/>
    <w:rsid w:val="005D3ED3"/>
    <w:rsid w:val="00603F5F"/>
    <w:rsid w:val="00633D20"/>
    <w:rsid w:val="0066712F"/>
    <w:rsid w:val="006A0BBB"/>
    <w:rsid w:val="006B3F26"/>
    <w:rsid w:val="006D6E1A"/>
    <w:rsid w:val="006E5B78"/>
    <w:rsid w:val="006E6599"/>
    <w:rsid w:val="007030FA"/>
    <w:rsid w:val="007312BA"/>
    <w:rsid w:val="00762AB7"/>
    <w:rsid w:val="00776EAF"/>
    <w:rsid w:val="00777923"/>
    <w:rsid w:val="007A31CA"/>
    <w:rsid w:val="007B6690"/>
    <w:rsid w:val="00812042"/>
    <w:rsid w:val="00821AE0"/>
    <w:rsid w:val="00826975"/>
    <w:rsid w:val="00833665"/>
    <w:rsid w:val="008A1615"/>
    <w:rsid w:val="008B5E9E"/>
    <w:rsid w:val="008C6630"/>
    <w:rsid w:val="008D676C"/>
    <w:rsid w:val="008E6E39"/>
    <w:rsid w:val="00920071"/>
    <w:rsid w:val="00951D01"/>
    <w:rsid w:val="009A192A"/>
    <w:rsid w:val="009D3955"/>
    <w:rsid w:val="00A51051"/>
    <w:rsid w:val="00A62ED9"/>
    <w:rsid w:val="00A9492F"/>
    <w:rsid w:val="00A95EF9"/>
    <w:rsid w:val="00AD45F2"/>
    <w:rsid w:val="00B16411"/>
    <w:rsid w:val="00B57138"/>
    <w:rsid w:val="00B6202F"/>
    <w:rsid w:val="00B63FFD"/>
    <w:rsid w:val="00BB0B3C"/>
    <w:rsid w:val="00BB3AB3"/>
    <w:rsid w:val="00BF010E"/>
    <w:rsid w:val="00C070F3"/>
    <w:rsid w:val="00C17933"/>
    <w:rsid w:val="00C43263"/>
    <w:rsid w:val="00C67A68"/>
    <w:rsid w:val="00CC56E8"/>
    <w:rsid w:val="00CD61BD"/>
    <w:rsid w:val="00CE283F"/>
    <w:rsid w:val="00CF78E1"/>
    <w:rsid w:val="00D031AA"/>
    <w:rsid w:val="00D04A77"/>
    <w:rsid w:val="00D350F8"/>
    <w:rsid w:val="00D41A6E"/>
    <w:rsid w:val="00D51EE5"/>
    <w:rsid w:val="00DA2ACF"/>
    <w:rsid w:val="00DE163B"/>
    <w:rsid w:val="00DF0253"/>
    <w:rsid w:val="00E01BED"/>
    <w:rsid w:val="00E521C4"/>
    <w:rsid w:val="00E90005"/>
    <w:rsid w:val="00E90648"/>
    <w:rsid w:val="00EB5623"/>
    <w:rsid w:val="00F370CA"/>
    <w:rsid w:val="00F5327F"/>
    <w:rsid w:val="00FA1483"/>
    <w:rsid w:val="00FC53E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0B28"/>
  <w15:chartTrackingRefBased/>
  <w15:docId w15:val="{8524AEB4-7459-409F-92DE-09365357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FD"/>
    <w:pPr>
      <w:spacing w:after="0" w:line="240" w:lineRule="auto"/>
    </w:pPr>
    <w:rPr>
      <w:rFonts w:ascii="Times New Roman" w:eastAsia="Times New Roman"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FFD"/>
    <w:pPr>
      <w:spacing w:after="0" w:line="240" w:lineRule="auto"/>
    </w:pPr>
    <w:rPr>
      <w:rFonts w:eastAsiaTheme="minorEastAsia"/>
      <w:lang w:bidi="my-MM"/>
    </w:rPr>
  </w:style>
  <w:style w:type="character" w:styleId="CommentReference">
    <w:name w:val="annotation reference"/>
    <w:basedOn w:val="DefaultParagraphFont"/>
    <w:uiPriority w:val="99"/>
    <w:semiHidden/>
    <w:unhideWhenUsed/>
    <w:rsid w:val="00B63FFD"/>
    <w:rPr>
      <w:sz w:val="16"/>
      <w:szCs w:val="16"/>
    </w:rPr>
  </w:style>
  <w:style w:type="paragraph" w:styleId="CommentText">
    <w:name w:val="annotation text"/>
    <w:basedOn w:val="Normal"/>
    <w:link w:val="CommentTextChar"/>
    <w:uiPriority w:val="99"/>
    <w:semiHidden/>
    <w:unhideWhenUsed/>
    <w:rsid w:val="00B63FFD"/>
    <w:rPr>
      <w:sz w:val="20"/>
      <w:szCs w:val="20"/>
    </w:rPr>
  </w:style>
  <w:style w:type="character" w:customStyle="1" w:styleId="CommentTextChar">
    <w:name w:val="Comment Text Char"/>
    <w:basedOn w:val="DefaultParagraphFont"/>
    <w:link w:val="CommentText"/>
    <w:uiPriority w:val="99"/>
    <w:semiHidden/>
    <w:rsid w:val="00B63FFD"/>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B63FFD"/>
    <w:rPr>
      <w:b/>
      <w:bCs/>
    </w:rPr>
  </w:style>
  <w:style w:type="character" w:customStyle="1" w:styleId="CommentSubjectChar">
    <w:name w:val="Comment Subject Char"/>
    <w:basedOn w:val="CommentTextChar"/>
    <w:link w:val="CommentSubject"/>
    <w:uiPriority w:val="99"/>
    <w:semiHidden/>
    <w:rsid w:val="00B63FFD"/>
    <w:rPr>
      <w:rFonts w:ascii="Times New Roman" w:eastAsia="Times New Roman" w:hAnsi="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B6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FD"/>
    <w:rPr>
      <w:rFonts w:ascii="Segoe UI" w:eastAsia="Times New Roman" w:hAnsi="Segoe UI" w:cs="Segoe UI"/>
      <w:color w:val="000000"/>
      <w:sz w:val="18"/>
      <w:szCs w:val="18"/>
      <w:lang w:val="en-GB"/>
    </w:rPr>
  </w:style>
  <w:style w:type="paragraph" w:styleId="Revision">
    <w:name w:val="Revision"/>
    <w:hidden/>
    <w:uiPriority w:val="99"/>
    <w:semiHidden/>
    <w:rsid w:val="00B63FFD"/>
    <w:pPr>
      <w:spacing w:after="0" w:line="240" w:lineRule="auto"/>
    </w:pPr>
    <w:rPr>
      <w:rFonts w:ascii="Times New Roman" w:eastAsia="Times New Roman" w:hAnsi="Times New Roman" w:cs="Times New Roman"/>
      <w:color w:val="000000"/>
      <w:sz w:val="24"/>
      <w:szCs w:val="24"/>
      <w:lang w:val="en-GB"/>
    </w:rPr>
  </w:style>
  <w:style w:type="paragraph" w:styleId="ListParagraph">
    <w:name w:val="List Paragraph"/>
    <w:aliases w:val="Bullets,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4F4C16"/>
    <w:pPr>
      <w:ind w:left="720"/>
      <w:contextualSpacing/>
    </w:pPr>
  </w:style>
  <w:style w:type="paragraph" w:customStyle="1" w:styleId="FreeForm">
    <w:name w:val="Free Form"/>
    <w:uiPriority w:val="99"/>
    <w:rsid w:val="00433AD3"/>
    <w:pPr>
      <w:spacing w:after="0" w:line="240" w:lineRule="auto"/>
    </w:pPr>
    <w:rPr>
      <w:rFonts w:ascii="Times New Roman" w:eastAsia="Times New Roman" w:hAnsi="Times New Roman" w:cs="Times New Roman"/>
      <w:color w:val="000000"/>
      <w:sz w:val="20"/>
      <w:szCs w:val="20"/>
      <w:lang w:val="en-US"/>
    </w:rPr>
  </w:style>
  <w:style w:type="paragraph" w:customStyle="1" w:styleId="MediumGrid21">
    <w:name w:val="Medium Grid 21"/>
    <w:uiPriority w:val="99"/>
    <w:rsid w:val="00433AD3"/>
    <w:pPr>
      <w:suppressAutoHyphens/>
      <w:spacing w:after="0" w:line="240" w:lineRule="auto"/>
    </w:pPr>
    <w:rPr>
      <w:rFonts w:ascii="Lucida Grande" w:eastAsia="Times New Roman" w:hAnsi="Lucida Grande" w:cs="Lucida Grande"/>
      <w:color w:val="000000"/>
      <w:kern w:val="1"/>
      <w:lang w:val="es-ES_tradnl"/>
    </w:rPr>
  </w:style>
  <w:style w:type="character" w:styleId="Hyperlink">
    <w:name w:val="Hyperlink"/>
    <w:basedOn w:val="DefaultParagraphFont"/>
    <w:rsid w:val="00433AD3"/>
    <w:rPr>
      <w:color w:val="0000FF"/>
      <w:u w:val="single"/>
    </w:rPr>
  </w:style>
  <w:style w:type="paragraph" w:styleId="Header">
    <w:name w:val="header"/>
    <w:basedOn w:val="Normal"/>
    <w:link w:val="HeaderChar"/>
    <w:uiPriority w:val="99"/>
    <w:rsid w:val="00433AD3"/>
    <w:pPr>
      <w:tabs>
        <w:tab w:val="center" w:pos="4536"/>
        <w:tab w:val="right" w:pos="9072"/>
      </w:tabs>
    </w:pPr>
  </w:style>
  <w:style w:type="character" w:customStyle="1" w:styleId="HeaderChar">
    <w:name w:val="Header Char"/>
    <w:basedOn w:val="DefaultParagraphFont"/>
    <w:link w:val="Header"/>
    <w:uiPriority w:val="99"/>
    <w:rsid w:val="00433AD3"/>
    <w:rPr>
      <w:rFonts w:ascii="Times New Roman" w:eastAsia="Times New Roman" w:hAnsi="Times New Roman" w:cs="Times New Roman"/>
      <w:color w:val="000000"/>
      <w:sz w:val="24"/>
      <w:szCs w:val="24"/>
      <w:lang w:val="en-GB"/>
    </w:rPr>
  </w:style>
  <w:style w:type="paragraph" w:customStyle="1" w:styleId="xmsonormal">
    <w:name w:val="x_msonormal"/>
    <w:basedOn w:val="Normal"/>
    <w:rsid w:val="00FC53E9"/>
    <w:pPr>
      <w:spacing w:before="100" w:beforeAutospacing="1" w:after="100" w:afterAutospacing="1"/>
    </w:pPr>
    <w:rPr>
      <w:color w:val="auto"/>
      <w:lang w:eastAsia="en-GB"/>
    </w:rPr>
  </w:style>
  <w:style w:type="character" w:customStyle="1" w:styleId="UnresolvedMention">
    <w:name w:val="Unresolved Mention"/>
    <w:basedOn w:val="DefaultParagraphFont"/>
    <w:uiPriority w:val="99"/>
    <w:semiHidden/>
    <w:unhideWhenUsed/>
    <w:rsid w:val="00FC53E9"/>
    <w:rPr>
      <w:color w:val="605E5C"/>
      <w:shd w:val="clear" w:color="auto" w:fill="E1DFDD"/>
    </w:rPr>
  </w:style>
  <w:style w:type="character" w:customStyle="1" w:styleId="normaltextrun">
    <w:name w:val="normaltextrun"/>
    <w:basedOn w:val="DefaultParagraphFont"/>
    <w:rsid w:val="00951D01"/>
  </w:style>
  <w:style w:type="paragraph" w:styleId="NormalWeb">
    <w:name w:val="Normal (Web)"/>
    <w:basedOn w:val="Normal"/>
    <w:uiPriority w:val="99"/>
    <w:unhideWhenUsed/>
    <w:rsid w:val="008C6630"/>
    <w:pPr>
      <w:spacing w:before="100" w:beforeAutospacing="1" w:after="100" w:afterAutospacing="1"/>
    </w:pPr>
    <w:rPr>
      <w:color w:val="auto"/>
      <w:lang w:eastAsia="en-GB"/>
    </w:rPr>
  </w:style>
  <w:style w:type="character" w:styleId="Strong">
    <w:name w:val="Strong"/>
    <w:basedOn w:val="DefaultParagraphFont"/>
    <w:uiPriority w:val="22"/>
    <w:qFormat/>
    <w:rsid w:val="008C6630"/>
    <w:rPr>
      <w:b/>
      <w:bCs/>
    </w:rPr>
  </w:style>
  <w:style w:type="character" w:styleId="FollowedHyperlink">
    <w:name w:val="FollowedHyperlink"/>
    <w:basedOn w:val="DefaultParagraphFont"/>
    <w:uiPriority w:val="99"/>
    <w:semiHidden/>
    <w:unhideWhenUsed/>
    <w:rsid w:val="008C6630"/>
    <w:rPr>
      <w:color w:val="954F72" w:themeColor="followedHyperlink"/>
      <w:u w:val="single"/>
    </w:rPr>
  </w:style>
  <w:style w:type="character" w:customStyle="1" w:styleId="ListParagraphChar">
    <w:name w:val="List Paragraph Char"/>
    <w:aliases w:val="Bullets Char,Bullet List Char,FooterText Char,List Paragraph1 Char,Colorful List Accent 1 Char,numbered Char,Paragraphe de liste1 Char,列出段落 Char,列出段落1 Char,Bulletr List Paragraph Char,List Paragraph2 Char,List Paragraph21 Char"/>
    <w:link w:val="ListParagraph"/>
    <w:uiPriority w:val="34"/>
    <w:qFormat/>
    <w:rsid w:val="00B57138"/>
    <w:rPr>
      <w:rFonts w:ascii="Times New Roman" w:eastAsia="Times New Roman" w:hAnsi="Times New Roman" w:cs="Times New Roman"/>
      <w:color w:val="000000"/>
      <w:sz w:val="24"/>
      <w:szCs w:val="24"/>
      <w:lang w:val="en-GB"/>
    </w:rPr>
  </w:style>
  <w:style w:type="paragraph" w:styleId="Quote">
    <w:name w:val="Quote"/>
    <w:basedOn w:val="Normal"/>
    <w:next w:val="Normal"/>
    <w:link w:val="QuoteChar"/>
    <w:uiPriority w:val="29"/>
    <w:qFormat/>
    <w:rsid w:val="00B57138"/>
    <w:pPr>
      <w:spacing w:before="100" w:after="200" w:line="276" w:lineRule="auto"/>
    </w:pPr>
    <w:rPr>
      <w:rFonts w:asciiTheme="minorHAnsi" w:eastAsiaTheme="minorEastAsia" w:hAnsiTheme="minorHAnsi" w:cstheme="minorBidi"/>
      <w:i/>
      <w:iCs/>
      <w:color w:val="auto"/>
      <w:lang w:val="en-AU"/>
    </w:rPr>
  </w:style>
  <w:style w:type="character" w:customStyle="1" w:styleId="QuoteChar">
    <w:name w:val="Quote Char"/>
    <w:basedOn w:val="DefaultParagraphFont"/>
    <w:link w:val="Quote"/>
    <w:uiPriority w:val="29"/>
    <w:rsid w:val="00B57138"/>
    <w:rPr>
      <w:rFonts w:eastAsiaTheme="minorEastAsia"/>
      <w:i/>
      <w:iCs/>
      <w:sz w:val="24"/>
      <w:szCs w:val="24"/>
      <w:lang w:val="en-AU"/>
    </w:rPr>
  </w:style>
  <w:style w:type="table" w:styleId="TableGrid">
    <w:name w:val="Table Grid"/>
    <w:basedOn w:val="TableNormal"/>
    <w:uiPriority w:val="39"/>
    <w:rsid w:val="003C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A51051"/>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53047">
      <w:bodyDiv w:val="1"/>
      <w:marLeft w:val="0"/>
      <w:marRight w:val="0"/>
      <w:marTop w:val="0"/>
      <w:marBottom w:val="0"/>
      <w:divBdr>
        <w:top w:val="none" w:sz="0" w:space="0" w:color="auto"/>
        <w:left w:val="none" w:sz="0" w:space="0" w:color="auto"/>
        <w:bottom w:val="none" w:sz="0" w:space="0" w:color="auto"/>
        <w:right w:val="none" w:sz="0" w:space="0" w:color="auto"/>
      </w:divBdr>
    </w:div>
    <w:div w:id="1077282418">
      <w:bodyDiv w:val="1"/>
      <w:marLeft w:val="0"/>
      <w:marRight w:val="0"/>
      <w:marTop w:val="0"/>
      <w:marBottom w:val="0"/>
      <w:divBdr>
        <w:top w:val="none" w:sz="0" w:space="0" w:color="auto"/>
        <w:left w:val="none" w:sz="0" w:space="0" w:color="auto"/>
        <w:bottom w:val="none" w:sz="0" w:space="0" w:color="auto"/>
        <w:right w:val="none" w:sz="0" w:space="0" w:color="auto"/>
      </w:divBdr>
    </w:div>
    <w:div w:id="19619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cvideonewsroom.org/" TargetMode="External"/><Relationship Id="rId13" Type="http://schemas.openxmlformats.org/officeDocument/2006/relationships/hyperlink" Target="https://www.icrcnewsroom.org/images/ICRC.pos.pn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twitter.com/icr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ic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rcvideonewsroom.org/" TargetMode="External"/><Relationship Id="rId4" Type="http://schemas.openxmlformats.org/officeDocument/2006/relationships/settings" Target="settings.xml"/><Relationship Id="rId9" Type="http://schemas.openxmlformats.org/officeDocument/2006/relationships/hyperlink" Target="https://www.icrc.org/en/document/ethiopia-update-third-icrc-convoy-vital-humanitarian-assistance-reaches-tigray" TargetMode="External"/><Relationship Id="rId14" Type="http://schemas.openxmlformats.org/officeDocument/2006/relationships/hyperlink" Target="http://www.icrcvideonewsro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497E-E212-4033-B595-FB73C06B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SANG</dc:creator>
  <cp:keywords/>
  <dc:description/>
  <cp:lastModifiedBy>Guy Williams</cp:lastModifiedBy>
  <cp:revision>3</cp:revision>
  <cp:lastPrinted>2021-09-07T14:17:00Z</cp:lastPrinted>
  <dcterms:created xsi:type="dcterms:W3CDTF">2022-05-02T07:20:00Z</dcterms:created>
  <dcterms:modified xsi:type="dcterms:W3CDTF">2022-05-02T11:01:00Z</dcterms:modified>
</cp:coreProperties>
</file>